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E85" w:rsidRPr="009A1226" w:rsidRDefault="00156584" w:rsidP="00FD7F41">
      <w:pPr>
        <w:bidi w:val="0"/>
        <w:spacing w:line="480" w:lineRule="auto"/>
        <w:jc w:val="center"/>
        <w:rPr>
          <w:rFonts w:ascii="Castellar" w:hAnsi="Castellar" w:cs="Arial"/>
          <w:b/>
          <w:bCs/>
          <w:color w:val="000000"/>
          <w:sz w:val="36"/>
          <w:szCs w:val="36"/>
        </w:rPr>
      </w:pPr>
      <w:r w:rsidRPr="009A1226">
        <w:rPr>
          <w:rFonts w:ascii="Castellar" w:hAnsi="Castellar" w:cs="Arial"/>
          <w:b/>
          <w:bCs/>
          <w:color w:val="000000"/>
          <w:sz w:val="36"/>
          <w:szCs w:val="36"/>
        </w:rPr>
        <w:t xml:space="preserve">Curriculum Vitae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3802"/>
        <w:gridCol w:w="291"/>
        <w:gridCol w:w="1550"/>
        <w:gridCol w:w="3396"/>
      </w:tblGrid>
      <w:tr w:rsidR="00953E85" w:rsidRPr="00F57E9D" w:rsidTr="001A5DC2">
        <w:trPr>
          <w:trHeight w:val="570"/>
        </w:trPr>
        <w:tc>
          <w:tcPr>
            <w:tcW w:w="6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3E85" w:rsidRPr="009833A3" w:rsidRDefault="00BC2A16" w:rsidP="00F57E9D">
            <w:pPr>
              <w:bidi w:val="0"/>
              <w:spacing w:before="120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rtl/>
              </w:rPr>
            </w:pPr>
            <w:r w:rsidRPr="009833A3">
              <w:rPr>
                <w:b/>
                <w:bCs/>
                <w:i/>
                <w:iCs/>
                <w:color w:val="000000"/>
                <w:sz w:val="28"/>
                <w:szCs w:val="28"/>
              </w:rPr>
              <w:t>PERSONAL DATA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87" w:rsidRPr="005220BF" w:rsidRDefault="00481987" w:rsidP="00F57E9D">
            <w:pPr>
              <w:bidi w:val="0"/>
              <w:jc w:val="right"/>
              <w:rPr>
                <w:sz w:val="16"/>
                <w:szCs w:val="16"/>
              </w:rPr>
            </w:pPr>
          </w:p>
          <w:p w:rsidR="00953E85" w:rsidRPr="00F57E9D" w:rsidRDefault="00EC28A4" w:rsidP="00F57E9D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2000250" cy="21526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3E85" w:rsidRPr="00F57E9D" w:rsidTr="001A5DC2">
        <w:trPr>
          <w:trHeight w:val="570"/>
        </w:trPr>
        <w:tc>
          <w:tcPr>
            <w:tcW w:w="6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A16" w:rsidRPr="00F57E9D" w:rsidRDefault="00BC2A16" w:rsidP="00F57E9D">
            <w:pPr>
              <w:bidi w:val="0"/>
              <w:spacing w:before="120"/>
              <w:rPr>
                <w:color w:val="000000"/>
                <w:sz w:val="24"/>
              </w:rPr>
            </w:pPr>
            <w:r w:rsidRPr="00F57E9D">
              <w:rPr>
                <w:color w:val="000000"/>
                <w:sz w:val="24"/>
              </w:rPr>
              <w:t xml:space="preserve">Full name                : </w:t>
            </w:r>
            <w:proofErr w:type="spellStart"/>
            <w:r w:rsidRPr="00F57E9D">
              <w:rPr>
                <w:color w:val="000000"/>
                <w:sz w:val="24"/>
              </w:rPr>
              <w:t>Mousa</w:t>
            </w:r>
            <w:proofErr w:type="spellEnd"/>
            <w:r w:rsidRPr="00F57E9D">
              <w:rPr>
                <w:color w:val="000000"/>
                <w:sz w:val="24"/>
              </w:rPr>
              <w:t xml:space="preserve"> </w:t>
            </w:r>
            <w:proofErr w:type="spellStart"/>
            <w:r w:rsidRPr="00F57E9D">
              <w:rPr>
                <w:color w:val="000000"/>
                <w:sz w:val="24"/>
              </w:rPr>
              <w:t>A</w:t>
            </w:r>
            <w:r w:rsidR="00B91808" w:rsidRPr="00F57E9D">
              <w:rPr>
                <w:color w:val="000000"/>
                <w:sz w:val="24"/>
              </w:rPr>
              <w:t>wad</w:t>
            </w:r>
            <w:proofErr w:type="spellEnd"/>
            <w:r w:rsidR="00B91808" w:rsidRPr="00F57E9D">
              <w:rPr>
                <w:color w:val="000000"/>
                <w:sz w:val="24"/>
              </w:rPr>
              <w:t>-Allah</w:t>
            </w:r>
            <w:r w:rsidRPr="00F57E9D">
              <w:rPr>
                <w:color w:val="000000"/>
                <w:sz w:val="24"/>
              </w:rPr>
              <w:t xml:space="preserve"> </w:t>
            </w:r>
            <w:proofErr w:type="spellStart"/>
            <w:r w:rsidRPr="00F57E9D">
              <w:rPr>
                <w:color w:val="000000"/>
                <w:sz w:val="24"/>
              </w:rPr>
              <w:t>Abd</w:t>
            </w:r>
            <w:proofErr w:type="spellEnd"/>
            <w:r w:rsidRPr="00F57E9D">
              <w:rPr>
                <w:color w:val="000000"/>
                <w:sz w:val="24"/>
              </w:rPr>
              <w:t>-Allah</w:t>
            </w:r>
          </w:p>
          <w:p w:rsidR="00BC2A16" w:rsidRPr="00F57E9D" w:rsidRDefault="00BC2A16" w:rsidP="00F57E9D">
            <w:pPr>
              <w:bidi w:val="0"/>
              <w:rPr>
                <w:color w:val="000000"/>
                <w:sz w:val="24"/>
              </w:rPr>
            </w:pPr>
            <w:r w:rsidRPr="00F57E9D">
              <w:rPr>
                <w:color w:val="000000"/>
                <w:sz w:val="24"/>
              </w:rPr>
              <w:t xml:space="preserve">Date of birth             </w:t>
            </w:r>
            <w:smartTag w:uri="urn:schemas-microsoft-com:office:smarttags" w:element="date">
              <w:smartTagPr>
                <w:attr w:name="Year" w:val="1961"/>
                <w:attr w:name="Day" w:val="16"/>
                <w:attr w:name="Month" w:val="8"/>
              </w:smartTagPr>
              <w:r w:rsidRPr="00F57E9D">
                <w:rPr>
                  <w:color w:val="000000"/>
                  <w:sz w:val="24"/>
                </w:rPr>
                <w:t>August 16, 1961</w:t>
              </w:r>
            </w:smartTag>
          </w:p>
          <w:p w:rsidR="00BC2A16" w:rsidRPr="00F57E9D" w:rsidRDefault="00BC2A16" w:rsidP="00F57E9D">
            <w:pPr>
              <w:bidi w:val="0"/>
              <w:rPr>
                <w:color w:val="000000"/>
                <w:sz w:val="24"/>
              </w:rPr>
            </w:pPr>
            <w:r w:rsidRPr="00F57E9D">
              <w:rPr>
                <w:color w:val="000000"/>
                <w:sz w:val="24"/>
              </w:rPr>
              <w:t>Nationality              : Egyptian</w:t>
            </w:r>
          </w:p>
          <w:p w:rsidR="00B205C1" w:rsidRDefault="00BC2A16" w:rsidP="00F57E9D">
            <w:pPr>
              <w:bidi w:val="0"/>
              <w:rPr>
                <w:color w:val="000000"/>
                <w:sz w:val="24"/>
              </w:rPr>
            </w:pPr>
            <w:r w:rsidRPr="00F57E9D">
              <w:rPr>
                <w:color w:val="000000"/>
                <w:sz w:val="24"/>
              </w:rPr>
              <w:t xml:space="preserve">Present Occupation : </w:t>
            </w:r>
            <w:r w:rsidR="00B205C1">
              <w:rPr>
                <w:color w:val="000000"/>
                <w:sz w:val="24"/>
              </w:rPr>
              <w:t xml:space="preserve">Vice-Dean of post graduate and researches </w:t>
            </w:r>
          </w:p>
          <w:p w:rsidR="00B205C1" w:rsidRDefault="00B205C1" w:rsidP="00B205C1">
            <w:pPr>
              <w:bidi w:val="0"/>
              <w:rPr>
                <w:b/>
                <w:bCs/>
                <w:i/>
                <w:iCs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   </w:t>
            </w:r>
            <w:r w:rsidR="00BC2A16" w:rsidRPr="00290F6D">
              <w:rPr>
                <w:b/>
                <w:bCs/>
                <w:i/>
                <w:iCs/>
                <w:color w:val="000000"/>
                <w:sz w:val="24"/>
              </w:rPr>
              <w:t>Professor</w:t>
            </w:r>
            <w:r>
              <w:rPr>
                <w:b/>
                <w:bCs/>
                <w:i/>
                <w:iCs/>
                <w:color w:val="000000"/>
                <w:sz w:val="24"/>
              </w:rPr>
              <w:t xml:space="preserve"> of High Voltage Engineering</w:t>
            </w:r>
          </w:p>
          <w:p w:rsidR="00B205C1" w:rsidRDefault="00B205C1" w:rsidP="00B205C1">
            <w:pPr>
              <w:bidi w:val="0"/>
              <w:rPr>
                <w:color w:val="000000"/>
                <w:sz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</w:rPr>
              <w:t xml:space="preserve">                                  </w:t>
            </w:r>
            <w:r w:rsidR="00BC2A16" w:rsidRPr="00F57E9D">
              <w:rPr>
                <w:color w:val="000000"/>
                <w:sz w:val="24"/>
              </w:rPr>
              <w:t xml:space="preserve"> Electrical Engineering Dept.,                                </w:t>
            </w:r>
          </w:p>
          <w:p w:rsidR="00BC2A16" w:rsidRPr="00F57E9D" w:rsidRDefault="00B205C1" w:rsidP="00B205C1">
            <w:pPr>
              <w:bidi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   </w:t>
            </w:r>
            <w:r w:rsidR="00BC2A16" w:rsidRPr="00F57E9D">
              <w:rPr>
                <w:color w:val="000000"/>
                <w:sz w:val="24"/>
              </w:rPr>
              <w:t xml:space="preserve">Faculty of Engineering at </w:t>
            </w:r>
            <w:proofErr w:type="spellStart"/>
            <w:r w:rsidR="00BC2A16" w:rsidRPr="00F57E9D">
              <w:rPr>
                <w:color w:val="000000"/>
                <w:sz w:val="24"/>
              </w:rPr>
              <w:t>Shoubra</w:t>
            </w:r>
            <w:proofErr w:type="spellEnd"/>
            <w:r w:rsidR="00BC2A16" w:rsidRPr="00F57E9D">
              <w:rPr>
                <w:color w:val="000000"/>
                <w:sz w:val="24"/>
              </w:rPr>
              <w:t xml:space="preserve">, </w:t>
            </w:r>
            <w:proofErr w:type="spellStart"/>
            <w:r w:rsidR="00B91808" w:rsidRPr="00F57E9D">
              <w:rPr>
                <w:color w:val="000000"/>
                <w:sz w:val="24"/>
              </w:rPr>
              <w:t>Banha</w:t>
            </w:r>
            <w:proofErr w:type="spellEnd"/>
            <w:r w:rsidR="00BC2A16" w:rsidRPr="00F57E9D">
              <w:rPr>
                <w:color w:val="000000"/>
                <w:sz w:val="24"/>
              </w:rPr>
              <w:t xml:space="preserve"> </w:t>
            </w:r>
          </w:p>
          <w:p w:rsidR="00BC2A16" w:rsidRDefault="00BC2A16" w:rsidP="00F57E9D">
            <w:pPr>
              <w:bidi w:val="0"/>
              <w:rPr>
                <w:color w:val="000000"/>
                <w:sz w:val="24"/>
              </w:rPr>
            </w:pPr>
            <w:r w:rsidRPr="00F57E9D">
              <w:rPr>
                <w:color w:val="000000"/>
                <w:sz w:val="24"/>
              </w:rPr>
              <w:t xml:space="preserve">                                   University</w:t>
            </w:r>
          </w:p>
          <w:p w:rsidR="00290F6D" w:rsidRDefault="00290F6D" w:rsidP="00290F6D">
            <w:pPr>
              <w:bidi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Specialization          : </w:t>
            </w:r>
            <w:r w:rsidRPr="00290F6D">
              <w:rPr>
                <w:b/>
                <w:bCs/>
                <w:i/>
                <w:iCs/>
                <w:color w:val="000000"/>
                <w:sz w:val="24"/>
              </w:rPr>
              <w:t>Major: Power System</w:t>
            </w:r>
            <w:r>
              <w:rPr>
                <w:color w:val="000000"/>
                <w:sz w:val="24"/>
              </w:rPr>
              <w:t xml:space="preserve"> </w:t>
            </w:r>
          </w:p>
          <w:p w:rsidR="00290F6D" w:rsidRPr="00290F6D" w:rsidRDefault="00290F6D" w:rsidP="00290F6D">
            <w:pPr>
              <w:bidi w:val="0"/>
              <w:rPr>
                <w:b/>
                <w:bCs/>
                <w:i/>
                <w:iCs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   </w:t>
            </w:r>
            <w:r w:rsidRPr="00290F6D">
              <w:rPr>
                <w:b/>
                <w:bCs/>
                <w:i/>
                <w:iCs/>
                <w:color w:val="000000"/>
                <w:sz w:val="24"/>
              </w:rPr>
              <w:t>Minor: High Voltage Engineering</w:t>
            </w:r>
          </w:p>
          <w:p w:rsidR="00953E85" w:rsidRPr="00F57E9D" w:rsidRDefault="00BC2A16" w:rsidP="0042748D">
            <w:pPr>
              <w:bidi w:val="0"/>
              <w:rPr>
                <w:color w:val="000000"/>
                <w:sz w:val="24"/>
              </w:rPr>
            </w:pPr>
            <w:r w:rsidRPr="00F57E9D">
              <w:rPr>
                <w:color w:val="000000"/>
                <w:sz w:val="24"/>
              </w:rPr>
              <w:t xml:space="preserve">Social Status            : Married with </w:t>
            </w:r>
            <w:r w:rsidR="0042748D">
              <w:rPr>
                <w:color w:val="000000"/>
                <w:sz w:val="24"/>
              </w:rPr>
              <w:t>four</w:t>
            </w:r>
            <w:r w:rsidRPr="00F57E9D">
              <w:rPr>
                <w:color w:val="000000"/>
                <w:sz w:val="24"/>
              </w:rPr>
              <w:t xml:space="preserve"> children</w:t>
            </w:r>
          </w:p>
          <w:p w:rsidR="00B91808" w:rsidRPr="00F57E9D" w:rsidRDefault="00B91808" w:rsidP="0042748D">
            <w:pPr>
              <w:bidi w:val="0"/>
              <w:rPr>
                <w:color w:val="000000"/>
                <w:sz w:val="24"/>
              </w:rPr>
            </w:pPr>
            <w:r w:rsidRPr="00F57E9D">
              <w:rPr>
                <w:color w:val="000000"/>
                <w:sz w:val="24"/>
              </w:rPr>
              <w:t>Mobile                     : 002-01</w:t>
            </w:r>
            <w:r w:rsidR="00D53880">
              <w:rPr>
                <w:color w:val="000000"/>
                <w:sz w:val="24"/>
              </w:rPr>
              <w:t>1</w:t>
            </w:r>
            <w:r w:rsidR="0042748D">
              <w:rPr>
                <w:color w:val="000000"/>
                <w:sz w:val="24"/>
              </w:rPr>
              <w:t>41170290</w:t>
            </w:r>
          </w:p>
          <w:p w:rsidR="00B91808" w:rsidRDefault="00B91808" w:rsidP="00F57E9D">
            <w:pPr>
              <w:bidi w:val="0"/>
              <w:spacing w:after="120"/>
              <w:rPr>
                <w:color w:val="000000"/>
                <w:sz w:val="24"/>
              </w:rPr>
            </w:pPr>
            <w:r w:rsidRPr="00F57E9D">
              <w:rPr>
                <w:color w:val="000000"/>
                <w:sz w:val="24"/>
              </w:rPr>
              <w:t xml:space="preserve">Email                       : </w:t>
            </w:r>
            <w:hyperlink r:id="rId8" w:history="1">
              <w:r w:rsidR="00307F54" w:rsidRPr="00955097">
                <w:rPr>
                  <w:rStyle w:val="Hyperlink"/>
                  <w:sz w:val="24"/>
                </w:rPr>
                <w:t>mousa_abdulah@yahoo.com</w:t>
              </w:r>
            </w:hyperlink>
          </w:p>
          <w:p w:rsidR="00307F54" w:rsidRPr="00F57E9D" w:rsidRDefault="00307F54" w:rsidP="00307F54">
            <w:pPr>
              <w:bidi w:val="0"/>
              <w:spacing w:after="1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   </w:t>
            </w:r>
            <w:hyperlink r:id="rId9" w:history="1">
              <w:r w:rsidRPr="00955097">
                <w:rPr>
                  <w:rStyle w:val="Hyperlink"/>
                  <w:sz w:val="24"/>
                </w:rPr>
                <w:t>Mousa.abdullah@feng.bu.edu.eg</w:t>
              </w:r>
            </w:hyperlink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E85" w:rsidRPr="00F57E9D" w:rsidRDefault="00953E85" w:rsidP="00F57E9D">
            <w:pPr>
              <w:bidi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53E85" w:rsidRPr="00F57E9D"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3E85" w:rsidRPr="009833A3" w:rsidRDefault="00BC2A16" w:rsidP="00F57E9D">
            <w:pPr>
              <w:pStyle w:val="Heading2"/>
              <w:spacing w:before="120" w:after="120"/>
              <w:rPr>
                <w:i/>
                <w:iCs/>
                <w:color w:val="000000"/>
                <w:sz w:val="28"/>
                <w:szCs w:val="28"/>
                <w:u w:val="none"/>
              </w:rPr>
            </w:pPr>
            <w:r w:rsidRPr="009833A3">
              <w:rPr>
                <w:i/>
                <w:iCs/>
                <w:color w:val="000000"/>
                <w:sz w:val="28"/>
                <w:szCs w:val="28"/>
                <w:u w:val="none"/>
              </w:rPr>
              <w:t>DEGREES</w:t>
            </w:r>
          </w:p>
        </w:tc>
      </w:tr>
      <w:tr w:rsidR="00953E85" w:rsidRPr="00F57E9D"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1E" w:rsidRPr="00F57E9D" w:rsidRDefault="001A521E" w:rsidP="00F57E9D">
            <w:pPr>
              <w:bidi w:val="0"/>
              <w:spacing w:before="120"/>
              <w:rPr>
                <w:color w:val="000000"/>
                <w:sz w:val="24"/>
              </w:rPr>
            </w:pPr>
            <w:r w:rsidRPr="00F57E9D">
              <w:rPr>
                <w:color w:val="000000"/>
                <w:sz w:val="24"/>
              </w:rPr>
              <w:t>B.SC. (1984)   Electrical Engineering, (Top of Class; Honors)</w:t>
            </w:r>
            <w:r w:rsidR="00B91808" w:rsidRPr="00F57E9D">
              <w:rPr>
                <w:color w:val="000000"/>
                <w:sz w:val="24"/>
              </w:rPr>
              <w:t xml:space="preserve">, </w:t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 w:rsidR="00B91808" w:rsidRPr="00F57E9D">
                  <w:rPr>
                    <w:color w:val="000000"/>
                    <w:sz w:val="24"/>
                  </w:rPr>
                  <w:t>Banha</w:t>
                </w:r>
              </w:smartTag>
              <w:proofErr w:type="spellEnd"/>
              <w:r w:rsidR="00B91808" w:rsidRPr="00F57E9D">
                <w:rPr>
                  <w:color w:val="000000"/>
                  <w:sz w:val="24"/>
                </w:rPr>
                <w:t xml:space="preserve"> </w:t>
              </w:r>
              <w:smartTag w:uri="urn:schemas-microsoft-com:office:smarttags" w:element="PlaceType">
                <w:r w:rsidRPr="00F57E9D">
                  <w:rPr>
                    <w:color w:val="000000"/>
                    <w:sz w:val="24"/>
                  </w:rPr>
                  <w:t>Univers</w:t>
                </w:r>
                <w:r w:rsidR="00B91808" w:rsidRPr="00F57E9D">
                  <w:rPr>
                    <w:color w:val="000000"/>
                    <w:sz w:val="24"/>
                  </w:rPr>
                  <w:t>ity</w:t>
                </w:r>
              </w:smartTag>
            </w:smartTag>
          </w:p>
          <w:p w:rsidR="001A521E" w:rsidRPr="00F57E9D" w:rsidRDefault="001A521E" w:rsidP="00F57E9D">
            <w:pPr>
              <w:bidi w:val="0"/>
              <w:rPr>
                <w:color w:val="000000"/>
                <w:sz w:val="24"/>
              </w:rPr>
            </w:pPr>
            <w:r w:rsidRPr="00F57E9D">
              <w:rPr>
                <w:color w:val="000000"/>
                <w:sz w:val="24"/>
              </w:rPr>
              <w:t>M.SC. (1988)  Degree Electrical Engineering</w:t>
            </w:r>
            <w:r w:rsidR="00B91808" w:rsidRPr="00F57E9D">
              <w:rPr>
                <w:color w:val="000000"/>
                <w:sz w:val="24"/>
              </w:rPr>
              <w:t xml:space="preserve">, </w:t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 w:rsidR="00B91808" w:rsidRPr="00F57E9D">
                  <w:rPr>
                    <w:color w:val="000000"/>
                    <w:sz w:val="24"/>
                  </w:rPr>
                  <w:t>Banha</w:t>
                </w:r>
              </w:smartTag>
              <w:proofErr w:type="spellEnd"/>
              <w:r w:rsidR="00B91808" w:rsidRPr="00F57E9D">
                <w:rPr>
                  <w:color w:val="000000"/>
                  <w:sz w:val="24"/>
                </w:rPr>
                <w:t xml:space="preserve"> </w:t>
              </w:r>
              <w:smartTag w:uri="urn:schemas-microsoft-com:office:smarttags" w:element="PlaceType">
                <w:r w:rsidR="00B91808" w:rsidRPr="00F57E9D">
                  <w:rPr>
                    <w:color w:val="000000"/>
                    <w:sz w:val="24"/>
                  </w:rPr>
                  <w:t>University</w:t>
                </w:r>
              </w:smartTag>
            </w:smartTag>
          </w:p>
          <w:p w:rsidR="00953E85" w:rsidRPr="00F57E9D" w:rsidRDefault="001A521E" w:rsidP="00F57E9D">
            <w:pPr>
              <w:bidi w:val="0"/>
              <w:spacing w:after="120"/>
              <w:rPr>
                <w:color w:val="000000"/>
                <w:sz w:val="24"/>
              </w:rPr>
            </w:pPr>
            <w:r w:rsidRPr="00F57E9D">
              <w:rPr>
                <w:color w:val="000000"/>
                <w:sz w:val="24"/>
              </w:rPr>
              <w:t xml:space="preserve">Ph.D. (1991)    Electrical Engineering, </w:t>
            </w:r>
            <w:smartTag w:uri="urn:schemas-microsoft-com:office:smarttags" w:element="place">
              <w:smartTag w:uri="urn:schemas-microsoft-com:office:smarttags" w:element="PlaceName">
                <w:r w:rsidRPr="00F57E9D">
                  <w:rPr>
                    <w:color w:val="000000"/>
                    <w:sz w:val="24"/>
                  </w:rPr>
                  <w:t>Cairo</w:t>
                </w:r>
              </w:smartTag>
              <w:r w:rsidRPr="00F57E9D">
                <w:rPr>
                  <w:color w:val="000000"/>
                  <w:sz w:val="24"/>
                </w:rPr>
                <w:t xml:space="preserve"> </w:t>
              </w:r>
              <w:smartTag w:uri="urn:schemas-microsoft-com:office:smarttags" w:element="PlaceType">
                <w:r w:rsidRPr="00F57E9D">
                  <w:rPr>
                    <w:color w:val="000000"/>
                    <w:sz w:val="24"/>
                  </w:rPr>
                  <w:t>University</w:t>
                </w:r>
              </w:smartTag>
            </w:smartTag>
          </w:p>
        </w:tc>
      </w:tr>
      <w:tr w:rsidR="00953E85" w:rsidRPr="00F57E9D"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3E85" w:rsidRPr="009833A3" w:rsidRDefault="00CF6F48" w:rsidP="00F57E9D">
            <w:pPr>
              <w:bidi w:val="0"/>
              <w:spacing w:before="120" w:after="120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33A3">
              <w:rPr>
                <w:b/>
                <w:bCs/>
                <w:i/>
                <w:iCs/>
                <w:color w:val="000000"/>
                <w:sz w:val="28"/>
                <w:szCs w:val="28"/>
              </w:rPr>
              <w:t>PROFESSIONAL EXPERIENCE</w:t>
            </w:r>
          </w:p>
        </w:tc>
      </w:tr>
      <w:tr w:rsidR="00953E85" w:rsidRPr="00F57E9D"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48" w:rsidRPr="00F57E9D" w:rsidRDefault="00CF6F48" w:rsidP="006C7731">
            <w:pPr>
              <w:bidi w:val="0"/>
              <w:spacing w:before="120"/>
              <w:rPr>
                <w:color w:val="000000"/>
                <w:sz w:val="24"/>
              </w:rPr>
            </w:pPr>
            <w:r w:rsidRPr="00F57E9D">
              <w:rPr>
                <w:color w:val="000000"/>
                <w:sz w:val="24"/>
              </w:rPr>
              <w:t xml:space="preserve">1984 – 1988    Instructor, </w:t>
            </w:r>
            <w:r w:rsidR="00B91808" w:rsidRPr="00F57E9D">
              <w:rPr>
                <w:color w:val="000000"/>
                <w:sz w:val="24"/>
              </w:rPr>
              <w:t>Faculty of Engineering</w:t>
            </w:r>
            <w:r w:rsidR="004B12ED">
              <w:rPr>
                <w:color w:val="000000"/>
                <w:sz w:val="24"/>
              </w:rPr>
              <w:t xml:space="preserve"> at </w:t>
            </w:r>
            <w:proofErr w:type="spellStart"/>
            <w:r w:rsidR="004B12ED">
              <w:rPr>
                <w:color w:val="000000"/>
                <w:sz w:val="24"/>
              </w:rPr>
              <w:t>Shoubra</w:t>
            </w:r>
            <w:proofErr w:type="spellEnd"/>
            <w:r w:rsidR="00B91808" w:rsidRPr="00F57E9D">
              <w:rPr>
                <w:color w:val="000000"/>
                <w:sz w:val="24"/>
              </w:rPr>
              <w:t xml:space="preserve">, </w:t>
            </w:r>
            <w:proofErr w:type="spellStart"/>
            <w:r w:rsidR="00B91808" w:rsidRPr="00F57E9D">
              <w:rPr>
                <w:color w:val="000000"/>
                <w:sz w:val="24"/>
              </w:rPr>
              <w:t>Banha</w:t>
            </w:r>
            <w:proofErr w:type="spellEnd"/>
            <w:r w:rsidR="00B91808" w:rsidRPr="00F57E9D">
              <w:rPr>
                <w:color w:val="000000"/>
                <w:sz w:val="24"/>
              </w:rPr>
              <w:t xml:space="preserve"> University</w:t>
            </w:r>
          </w:p>
          <w:p w:rsidR="00CF6F48" w:rsidRPr="00F57E9D" w:rsidRDefault="00CF6F48" w:rsidP="006C7731">
            <w:pPr>
              <w:bidi w:val="0"/>
              <w:rPr>
                <w:color w:val="000000"/>
                <w:sz w:val="24"/>
              </w:rPr>
            </w:pPr>
            <w:r w:rsidRPr="00F57E9D">
              <w:rPr>
                <w:color w:val="000000"/>
                <w:sz w:val="24"/>
              </w:rPr>
              <w:t>1988 - 1992    Teaching Assistant,</w:t>
            </w:r>
            <w:r w:rsidR="00B91808" w:rsidRPr="00F57E9D">
              <w:rPr>
                <w:color w:val="000000"/>
                <w:sz w:val="24"/>
              </w:rPr>
              <w:t xml:space="preserve"> Faculty of Engineering,</w:t>
            </w:r>
            <w:r w:rsidRPr="00F57E9D">
              <w:rPr>
                <w:color w:val="000000"/>
                <w:sz w:val="24"/>
              </w:rPr>
              <w:t xml:space="preserve"> </w:t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 w:rsidR="00B91808" w:rsidRPr="00F57E9D">
                  <w:rPr>
                    <w:color w:val="000000"/>
                    <w:sz w:val="24"/>
                  </w:rPr>
                  <w:t>Banha</w:t>
                </w:r>
              </w:smartTag>
              <w:proofErr w:type="spellEnd"/>
              <w:r w:rsidR="00B91808" w:rsidRPr="00F57E9D">
                <w:rPr>
                  <w:color w:val="000000"/>
                  <w:sz w:val="24"/>
                </w:rPr>
                <w:t xml:space="preserve"> </w:t>
              </w:r>
              <w:smartTag w:uri="urn:schemas-microsoft-com:office:smarttags" w:element="PlaceType">
                <w:r w:rsidR="00B91808" w:rsidRPr="00F57E9D">
                  <w:rPr>
                    <w:color w:val="000000"/>
                    <w:sz w:val="24"/>
                  </w:rPr>
                  <w:t>University</w:t>
                </w:r>
              </w:smartTag>
            </w:smartTag>
          </w:p>
          <w:p w:rsidR="00CF6F48" w:rsidRPr="00F57E9D" w:rsidRDefault="00CF6F48" w:rsidP="006C7731">
            <w:pPr>
              <w:bidi w:val="0"/>
              <w:rPr>
                <w:color w:val="000000"/>
                <w:sz w:val="24"/>
              </w:rPr>
            </w:pPr>
            <w:r w:rsidRPr="00F57E9D">
              <w:rPr>
                <w:color w:val="000000"/>
                <w:sz w:val="24"/>
              </w:rPr>
              <w:t>1992 - 1997    Assistant Professor,</w:t>
            </w:r>
            <w:r w:rsidR="00B91808" w:rsidRPr="00F57E9D">
              <w:rPr>
                <w:color w:val="000000"/>
                <w:sz w:val="24"/>
              </w:rPr>
              <w:t xml:space="preserve"> Faculty of Engineering,</w:t>
            </w:r>
            <w:r w:rsidRPr="00F57E9D">
              <w:rPr>
                <w:color w:val="000000"/>
                <w:sz w:val="24"/>
              </w:rPr>
              <w:t xml:space="preserve"> </w:t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 w:rsidR="00B91808" w:rsidRPr="00F57E9D">
                  <w:rPr>
                    <w:color w:val="000000"/>
                    <w:sz w:val="24"/>
                  </w:rPr>
                  <w:t>Banha</w:t>
                </w:r>
              </w:smartTag>
              <w:proofErr w:type="spellEnd"/>
              <w:r w:rsidR="00B91808" w:rsidRPr="00F57E9D">
                <w:rPr>
                  <w:color w:val="000000"/>
                  <w:sz w:val="24"/>
                </w:rPr>
                <w:t xml:space="preserve"> </w:t>
              </w:r>
              <w:smartTag w:uri="urn:schemas-microsoft-com:office:smarttags" w:element="PlaceType">
                <w:r w:rsidR="00B91808" w:rsidRPr="00F57E9D">
                  <w:rPr>
                    <w:color w:val="000000"/>
                    <w:sz w:val="24"/>
                  </w:rPr>
                  <w:t>University</w:t>
                </w:r>
              </w:smartTag>
            </w:smartTag>
          </w:p>
          <w:p w:rsidR="00953E85" w:rsidRDefault="00CF6F48" w:rsidP="006C7731">
            <w:pPr>
              <w:bidi w:val="0"/>
              <w:rPr>
                <w:color w:val="000000"/>
                <w:sz w:val="24"/>
              </w:rPr>
            </w:pPr>
            <w:r w:rsidRPr="00F57E9D">
              <w:rPr>
                <w:color w:val="000000"/>
                <w:sz w:val="24"/>
              </w:rPr>
              <w:t>1997</w:t>
            </w:r>
            <w:r w:rsidR="0027672B" w:rsidRPr="00F57E9D">
              <w:rPr>
                <w:color w:val="000000"/>
                <w:sz w:val="24"/>
              </w:rPr>
              <w:t xml:space="preserve"> - 2003</w:t>
            </w:r>
            <w:r w:rsidRPr="00F57E9D">
              <w:rPr>
                <w:color w:val="000000"/>
                <w:sz w:val="24"/>
              </w:rPr>
              <w:t xml:space="preserve">    Associate Professor,</w:t>
            </w:r>
            <w:r w:rsidR="00B91808" w:rsidRPr="00F57E9D">
              <w:rPr>
                <w:color w:val="000000"/>
                <w:sz w:val="24"/>
              </w:rPr>
              <w:t xml:space="preserve"> Faculty of Engineering,</w:t>
            </w:r>
            <w:r w:rsidRPr="00F57E9D">
              <w:rPr>
                <w:color w:val="000000"/>
                <w:sz w:val="24"/>
              </w:rPr>
              <w:t xml:space="preserve"> </w:t>
            </w:r>
            <w:proofErr w:type="spellStart"/>
            <w:smartTag w:uri="urn:schemas-microsoft-com:office:smarttags" w:element="PlaceName">
              <w:r w:rsidR="00B91808" w:rsidRPr="00F57E9D">
                <w:rPr>
                  <w:color w:val="000000"/>
                  <w:sz w:val="24"/>
                </w:rPr>
                <w:t>Banha</w:t>
              </w:r>
            </w:smartTag>
            <w:proofErr w:type="spellEnd"/>
            <w:r w:rsidR="00B91808" w:rsidRPr="00F57E9D">
              <w:rPr>
                <w:color w:val="000000"/>
                <w:sz w:val="24"/>
              </w:rPr>
              <w:t xml:space="preserve"> University</w:t>
            </w:r>
          </w:p>
          <w:p w:rsidR="005F2F92" w:rsidRDefault="005F2F92" w:rsidP="005F2F92">
            <w:pPr>
              <w:bidi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2001-2007      Head of Electrical Technology Department, College of Technology, Jeddah, KSA.</w:t>
            </w:r>
          </w:p>
          <w:p w:rsidR="00B91808" w:rsidRPr="00F57E9D" w:rsidRDefault="0027672B" w:rsidP="005F2F92">
            <w:pPr>
              <w:bidi w:val="0"/>
              <w:rPr>
                <w:color w:val="000000"/>
                <w:sz w:val="24"/>
              </w:rPr>
            </w:pPr>
            <w:r w:rsidRPr="00F57E9D">
              <w:rPr>
                <w:color w:val="000000"/>
                <w:sz w:val="24"/>
              </w:rPr>
              <w:t>2003               Professor of High Voltage Engineering,</w:t>
            </w:r>
            <w:r w:rsidR="00B91808" w:rsidRPr="00F57E9D">
              <w:rPr>
                <w:color w:val="000000"/>
                <w:sz w:val="24"/>
              </w:rPr>
              <w:t xml:space="preserve"> Faculty of Engineering</w:t>
            </w:r>
            <w:r w:rsidR="004B12ED">
              <w:rPr>
                <w:color w:val="000000"/>
                <w:sz w:val="24"/>
              </w:rPr>
              <w:t xml:space="preserve"> at </w:t>
            </w:r>
            <w:proofErr w:type="spellStart"/>
            <w:r w:rsidR="004B12ED">
              <w:rPr>
                <w:color w:val="000000"/>
                <w:sz w:val="24"/>
              </w:rPr>
              <w:t>Shoubra</w:t>
            </w:r>
            <w:proofErr w:type="spellEnd"/>
            <w:r w:rsidR="00B91808" w:rsidRPr="00F57E9D">
              <w:rPr>
                <w:color w:val="000000"/>
                <w:sz w:val="24"/>
              </w:rPr>
              <w:t>,</w:t>
            </w:r>
          </w:p>
          <w:p w:rsidR="0027672B" w:rsidRDefault="00B91808" w:rsidP="006C7731">
            <w:pPr>
              <w:bidi w:val="0"/>
              <w:rPr>
                <w:color w:val="000000"/>
                <w:sz w:val="24"/>
              </w:rPr>
            </w:pPr>
            <w:r w:rsidRPr="00F57E9D">
              <w:rPr>
                <w:color w:val="000000"/>
                <w:sz w:val="24"/>
              </w:rPr>
              <w:t xml:space="preserve">                      </w:t>
            </w:r>
            <w:r w:rsidR="0027672B" w:rsidRPr="00F57E9D">
              <w:rPr>
                <w:color w:val="000000"/>
                <w:sz w:val="24"/>
              </w:rPr>
              <w:t xml:space="preserve"> </w:t>
            </w:r>
            <w:proofErr w:type="spellStart"/>
            <w:smartTag w:uri="urn:schemas-microsoft-com:office:smarttags" w:element="PlaceName">
              <w:r w:rsidRPr="00F57E9D">
                <w:rPr>
                  <w:color w:val="000000"/>
                  <w:sz w:val="24"/>
                </w:rPr>
                <w:t>Banha</w:t>
              </w:r>
            </w:smartTag>
            <w:proofErr w:type="spellEnd"/>
            <w:r w:rsidRPr="00F57E9D">
              <w:rPr>
                <w:color w:val="000000"/>
                <w:sz w:val="24"/>
              </w:rPr>
              <w:t xml:space="preserve"> University</w:t>
            </w:r>
          </w:p>
          <w:p w:rsidR="006C7731" w:rsidRDefault="006C7731" w:rsidP="006C7731">
            <w:pPr>
              <w:bidi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2011               Head of The Electrical Engineering Department, Faculty of Engineering</w:t>
            </w:r>
            <w:r w:rsidR="004B12ED">
              <w:rPr>
                <w:color w:val="000000"/>
                <w:sz w:val="24"/>
              </w:rPr>
              <w:t xml:space="preserve"> at </w:t>
            </w:r>
            <w:proofErr w:type="spellStart"/>
            <w:r w:rsidR="004B12ED">
              <w:rPr>
                <w:color w:val="000000"/>
                <w:sz w:val="24"/>
              </w:rPr>
              <w:t>Shoubra</w:t>
            </w:r>
            <w:proofErr w:type="spellEnd"/>
            <w:r w:rsidR="004B12ED">
              <w:rPr>
                <w:color w:val="000000"/>
                <w:sz w:val="24"/>
              </w:rPr>
              <w:t>,</w:t>
            </w:r>
          </w:p>
          <w:p w:rsidR="006C7731" w:rsidRDefault="006C7731" w:rsidP="006C7731">
            <w:pPr>
              <w:bidi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</w:t>
            </w:r>
            <w:proofErr w:type="spellStart"/>
            <w:r>
              <w:rPr>
                <w:color w:val="000000"/>
                <w:sz w:val="24"/>
              </w:rPr>
              <w:t>Banha</w:t>
            </w:r>
            <w:proofErr w:type="spellEnd"/>
            <w:r>
              <w:rPr>
                <w:color w:val="000000"/>
                <w:sz w:val="24"/>
              </w:rPr>
              <w:t xml:space="preserve"> university</w:t>
            </w:r>
          </w:p>
          <w:p w:rsidR="004B12ED" w:rsidRPr="00F57E9D" w:rsidRDefault="004B12ED" w:rsidP="004B12ED">
            <w:pPr>
              <w:bidi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2012               Vice-Dean of Post Graduate and Researches</w:t>
            </w:r>
          </w:p>
        </w:tc>
      </w:tr>
      <w:tr w:rsidR="00953E85" w:rsidRPr="00F57E9D"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3E85" w:rsidRPr="0003752F" w:rsidRDefault="00D542DE" w:rsidP="00F57E9D">
            <w:pPr>
              <w:bidi w:val="0"/>
              <w:spacing w:before="120" w:after="120"/>
              <w:rPr>
                <w:rFonts w:ascii="Arial Black" w:hAnsi="Arial Black" w:cs="Arial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03752F">
              <w:rPr>
                <w:rFonts w:ascii="Arial Black" w:hAnsi="Arial Black" w:cs="Arial"/>
                <w:b/>
                <w:bCs/>
                <w:i/>
                <w:iCs/>
                <w:color w:val="000000"/>
                <w:sz w:val="26"/>
                <w:szCs w:val="26"/>
              </w:rPr>
              <w:t>NAMES AND DATES OF PROFESSIONAL HONORS AND AWARDS</w:t>
            </w:r>
          </w:p>
        </w:tc>
      </w:tr>
      <w:tr w:rsidR="00953E85" w:rsidRPr="00F57E9D"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46" w:rsidRPr="0003752F" w:rsidRDefault="001C7E46" w:rsidP="00F57E9D">
            <w:pPr>
              <w:bidi w:val="0"/>
              <w:spacing w:before="120"/>
              <w:rPr>
                <w:rFonts w:ascii="Arial Black" w:hAnsi="Arial Black"/>
                <w:b/>
                <w:bCs/>
                <w:color w:val="000000"/>
                <w:sz w:val="24"/>
                <w:szCs w:val="24"/>
              </w:rPr>
            </w:pPr>
            <w:r w:rsidRPr="0003752F">
              <w:rPr>
                <w:rFonts w:ascii="Arial Black" w:hAnsi="Arial Black"/>
                <w:b/>
                <w:bCs/>
                <w:color w:val="000000"/>
                <w:sz w:val="24"/>
                <w:szCs w:val="24"/>
              </w:rPr>
              <w:t xml:space="preserve">- Scholarships of distinction, </w:t>
            </w:r>
            <w:proofErr w:type="spellStart"/>
            <w:r w:rsidRPr="0003752F">
              <w:rPr>
                <w:rFonts w:ascii="Arial Black" w:hAnsi="Arial Black"/>
                <w:b/>
                <w:bCs/>
                <w:color w:val="000000"/>
                <w:sz w:val="24"/>
                <w:szCs w:val="24"/>
              </w:rPr>
              <w:t>Zagazig</w:t>
            </w:r>
            <w:proofErr w:type="spellEnd"/>
            <w:r w:rsidRPr="0003752F">
              <w:rPr>
                <w:rFonts w:ascii="Arial Black" w:hAnsi="Arial Black"/>
                <w:b/>
                <w:bCs/>
                <w:color w:val="000000"/>
                <w:sz w:val="24"/>
                <w:szCs w:val="24"/>
              </w:rPr>
              <w:t xml:space="preserve"> University, 1979-1984</w:t>
            </w:r>
          </w:p>
          <w:p w:rsidR="001C7E46" w:rsidRPr="0003752F" w:rsidRDefault="001C7E46" w:rsidP="00F57E9D">
            <w:pPr>
              <w:bidi w:val="0"/>
              <w:rPr>
                <w:rFonts w:ascii="Arial Black" w:hAnsi="Arial Black"/>
                <w:b/>
                <w:bCs/>
                <w:color w:val="000000"/>
                <w:sz w:val="24"/>
                <w:szCs w:val="24"/>
              </w:rPr>
            </w:pPr>
            <w:r w:rsidRPr="0003752F">
              <w:rPr>
                <w:rFonts w:ascii="Arial Black" w:hAnsi="Arial Black"/>
                <w:b/>
                <w:bCs/>
                <w:color w:val="000000"/>
                <w:sz w:val="24"/>
                <w:szCs w:val="24"/>
              </w:rPr>
              <w:t>- Egyptian state prize for distinction in Engineering, 1996.</w:t>
            </w:r>
          </w:p>
          <w:p w:rsidR="00953E85" w:rsidRPr="0003752F" w:rsidRDefault="001C7E46" w:rsidP="00B32C9A">
            <w:pPr>
              <w:bidi w:val="0"/>
              <w:spacing w:after="120"/>
              <w:rPr>
                <w:rFonts w:ascii="Arial Black" w:hAnsi="Arial Black" w:cs="Arial"/>
                <w:b/>
                <w:bCs/>
                <w:color w:val="000000"/>
                <w:sz w:val="24"/>
                <w:szCs w:val="24"/>
              </w:rPr>
            </w:pPr>
            <w:r w:rsidRPr="0003752F">
              <w:rPr>
                <w:rFonts w:ascii="Arial Black" w:hAnsi="Arial Black"/>
                <w:b/>
                <w:bCs/>
                <w:color w:val="000000"/>
                <w:sz w:val="24"/>
                <w:szCs w:val="24"/>
              </w:rPr>
              <w:t>- Medal of science, first order, Egypt, 199</w:t>
            </w:r>
            <w:r w:rsidR="00B32C9A">
              <w:rPr>
                <w:rFonts w:ascii="Arial Black" w:hAnsi="Arial Black"/>
                <w:b/>
                <w:bCs/>
                <w:color w:val="000000"/>
                <w:sz w:val="24"/>
                <w:szCs w:val="24"/>
              </w:rPr>
              <w:t>7</w:t>
            </w:r>
            <w:r w:rsidRPr="0003752F">
              <w:rPr>
                <w:rFonts w:ascii="Arial Black" w:hAnsi="Arial Black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953E85" w:rsidRPr="00F57E9D"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3E85" w:rsidRPr="00274DE3" w:rsidRDefault="001C7E46" w:rsidP="00F57E9D">
            <w:pPr>
              <w:bidi w:val="0"/>
              <w:spacing w:before="120" w:after="120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74DE3">
              <w:rPr>
                <w:b/>
                <w:bCs/>
                <w:i/>
                <w:iCs/>
                <w:color w:val="000000"/>
                <w:sz w:val="28"/>
                <w:szCs w:val="28"/>
              </w:rPr>
              <w:t>RESPONSIBILITIES and ACTIVITIES</w:t>
            </w:r>
          </w:p>
        </w:tc>
      </w:tr>
      <w:tr w:rsidR="00953E85" w:rsidRPr="00F57E9D"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46" w:rsidRPr="00F57E9D" w:rsidRDefault="001C7E46" w:rsidP="003B3C89">
            <w:pPr>
              <w:bidi w:val="0"/>
              <w:spacing w:before="120"/>
              <w:rPr>
                <w:rFonts w:cs="Times New Roman"/>
                <w:color w:val="000000"/>
                <w:sz w:val="24"/>
              </w:rPr>
            </w:pPr>
            <w:r w:rsidRPr="00F57E9D">
              <w:rPr>
                <w:rFonts w:cs="Times New Roman"/>
                <w:color w:val="000000"/>
                <w:sz w:val="24"/>
              </w:rPr>
              <w:t xml:space="preserve">1. Dr. </w:t>
            </w:r>
            <w:proofErr w:type="spellStart"/>
            <w:r w:rsidRPr="00F57E9D">
              <w:rPr>
                <w:rFonts w:cs="Times New Roman"/>
                <w:color w:val="000000"/>
                <w:sz w:val="24"/>
              </w:rPr>
              <w:t>Mousa</w:t>
            </w:r>
            <w:proofErr w:type="spellEnd"/>
            <w:r w:rsidRPr="00F57E9D">
              <w:rPr>
                <w:rFonts w:cs="Times New Roman"/>
                <w:color w:val="000000"/>
                <w:sz w:val="24"/>
              </w:rPr>
              <w:t xml:space="preserve"> has published more than </w:t>
            </w:r>
            <w:r w:rsidR="003B3C89">
              <w:rPr>
                <w:rFonts w:cs="Times New Roman"/>
                <w:color w:val="000000"/>
                <w:sz w:val="24"/>
              </w:rPr>
              <w:t>SIXTY</w:t>
            </w:r>
            <w:r w:rsidR="008F311E">
              <w:rPr>
                <w:rFonts w:cs="Times New Roman"/>
                <w:color w:val="000000"/>
                <w:sz w:val="24"/>
              </w:rPr>
              <w:t xml:space="preserve"> </w:t>
            </w:r>
            <w:r w:rsidRPr="00F57E9D">
              <w:rPr>
                <w:rFonts w:cs="Times New Roman"/>
                <w:b/>
                <w:bCs/>
                <w:color w:val="000000"/>
                <w:sz w:val="24"/>
              </w:rPr>
              <w:t>technical and scientific papers</w:t>
            </w:r>
          </w:p>
          <w:p w:rsidR="001C7E46" w:rsidRPr="00F57E9D" w:rsidRDefault="001C7E46" w:rsidP="00F57E9D">
            <w:pPr>
              <w:bidi w:val="0"/>
              <w:rPr>
                <w:rFonts w:cs="Times New Roman"/>
                <w:color w:val="000000"/>
                <w:sz w:val="24"/>
              </w:rPr>
            </w:pPr>
            <w:r w:rsidRPr="00F57E9D">
              <w:rPr>
                <w:rFonts w:cs="Times New Roman"/>
                <w:color w:val="000000"/>
                <w:sz w:val="24"/>
              </w:rPr>
              <w:t xml:space="preserve">2. Contributed to more than fourteen </w:t>
            </w:r>
            <w:r w:rsidRPr="00F57E9D">
              <w:rPr>
                <w:rFonts w:cs="Times New Roman"/>
                <w:b/>
                <w:bCs/>
                <w:color w:val="000000"/>
                <w:sz w:val="24"/>
              </w:rPr>
              <w:t>international conferences</w:t>
            </w:r>
          </w:p>
          <w:p w:rsidR="001C7E46" w:rsidRPr="00F57E9D" w:rsidRDefault="001C7E46" w:rsidP="00F57E9D">
            <w:pPr>
              <w:bidi w:val="0"/>
              <w:rPr>
                <w:rFonts w:cs="Times New Roman"/>
                <w:color w:val="000000"/>
                <w:sz w:val="24"/>
              </w:rPr>
            </w:pPr>
            <w:r w:rsidRPr="00F57E9D">
              <w:rPr>
                <w:rFonts w:cs="Times New Roman"/>
                <w:color w:val="000000"/>
                <w:sz w:val="24"/>
              </w:rPr>
              <w:t xml:space="preserve">3. Member of two </w:t>
            </w:r>
            <w:r w:rsidRPr="00F57E9D">
              <w:rPr>
                <w:rFonts w:cs="Times New Roman"/>
                <w:b/>
                <w:bCs/>
                <w:color w:val="000000"/>
                <w:sz w:val="24"/>
              </w:rPr>
              <w:t>research programs</w:t>
            </w:r>
            <w:r w:rsidRPr="00F57E9D">
              <w:rPr>
                <w:rFonts w:cs="Times New Roman"/>
                <w:color w:val="000000"/>
                <w:sz w:val="24"/>
              </w:rPr>
              <w:t xml:space="preserve"> to </w:t>
            </w:r>
            <w:smartTag w:uri="urn:schemas-microsoft-com:office:smarttags" w:element="place">
              <w:smartTag w:uri="urn:schemas-microsoft-com:office:smarttags" w:element="PlaceType">
                <w:r w:rsidRPr="00F57E9D">
                  <w:rPr>
                    <w:rFonts w:cs="Times New Roman"/>
                    <w:color w:val="000000"/>
                    <w:sz w:val="24"/>
                  </w:rPr>
                  <w:t>Academy</w:t>
                </w:r>
              </w:smartTag>
              <w:r w:rsidRPr="00F57E9D">
                <w:rPr>
                  <w:rFonts w:cs="Times New Roman"/>
                  <w:color w:val="000000"/>
                  <w:sz w:val="24"/>
                </w:rPr>
                <w:t xml:space="preserve"> of </w:t>
              </w:r>
              <w:smartTag w:uri="urn:schemas-microsoft-com:office:smarttags" w:element="PlaceName">
                <w:r w:rsidRPr="00F57E9D">
                  <w:rPr>
                    <w:rFonts w:cs="Times New Roman"/>
                    <w:color w:val="000000"/>
                    <w:sz w:val="24"/>
                  </w:rPr>
                  <w:t>Scientific Research</w:t>
                </w:r>
              </w:smartTag>
            </w:smartTag>
            <w:r w:rsidRPr="00F57E9D">
              <w:rPr>
                <w:rFonts w:cs="Times New Roman"/>
                <w:color w:val="000000"/>
                <w:sz w:val="24"/>
              </w:rPr>
              <w:t xml:space="preserve"> and </w:t>
            </w:r>
          </w:p>
          <w:p w:rsidR="001C7E46" w:rsidRPr="00F57E9D" w:rsidRDefault="001C7E46" w:rsidP="00F57E9D">
            <w:pPr>
              <w:bidi w:val="0"/>
              <w:rPr>
                <w:rFonts w:cs="Times New Roman"/>
                <w:color w:val="000000"/>
                <w:sz w:val="24"/>
              </w:rPr>
            </w:pPr>
            <w:r w:rsidRPr="00F57E9D">
              <w:rPr>
                <w:rFonts w:cs="Times New Roman"/>
                <w:color w:val="000000"/>
                <w:sz w:val="24"/>
              </w:rPr>
              <w:t xml:space="preserve">    technology, namely :</w:t>
            </w:r>
          </w:p>
          <w:p w:rsidR="001C7E46" w:rsidRPr="00F57E9D" w:rsidRDefault="001C7E46" w:rsidP="00F57E9D">
            <w:pPr>
              <w:bidi w:val="0"/>
              <w:rPr>
                <w:rFonts w:cs="Times New Roman"/>
                <w:color w:val="000000"/>
                <w:sz w:val="24"/>
              </w:rPr>
            </w:pPr>
            <w:r w:rsidRPr="00F57E9D">
              <w:rPr>
                <w:rFonts w:cs="Times New Roman"/>
                <w:color w:val="000000"/>
                <w:sz w:val="24"/>
              </w:rPr>
              <w:t xml:space="preserve">    (i) </w:t>
            </w:r>
            <w:r w:rsidRPr="00313DD3">
              <w:rPr>
                <w:rFonts w:cs="Times New Roman"/>
                <w:b/>
                <w:bCs/>
                <w:color w:val="000000"/>
                <w:sz w:val="24"/>
              </w:rPr>
              <w:t>Right-of-way of electrical transmission lines and cables for various voltage levels.</w:t>
            </w:r>
          </w:p>
          <w:p w:rsidR="001C7E46" w:rsidRPr="00F57E9D" w:rsidRDefault="001C7E46" w:rsidP="00F57E9D">
            <w:pPr>
              <w:bidi w:val="0"/>
              <w:rPr>
                <w:rFonts w:cs="Times New Roman"/>
                <w:color w:val="000000"/>
                <w:sz w:val="24"/>
              </w:rPr>
            </w:pPr>
            <w:r w:rsidRPr="00F57E9D">
              <w:rPr>
                <w:rFonts w:cs="Times New Roman"/>
                <w:color w:val="000000"/>
                <w:sz w:val="24"/>
              </w:rPr>
              <w:lastRenderedPageBreak/>
              <w:t xml:space="preserve">    (ii) </w:t>
            </w:r>
            <w:r w:rsidRPr="00313DD3">
              <w:rPr>
                <w:rFonts w:cs="Times New Roman"/>
                <w:b/>
                <w:bCs/>
                <w:color w:val="000000"/>
                <w:sz w:val="24"/>
              </w:rPr>
              <w:t>Magnetic field distribution in different areas</w:t>
            </w:r>
          </w:p>
          <w:p w:rsidR="001C7E46" w:rsidRPr="00F57E9D" w:rsidRDefault="001C7E46" w:rsidP="0003752F">
            <w:pPr>
              <w:bidi w:val="0"/>
              <w:rPr>
                <w:rFonts w:cs="Times New Roman"/>
                <w:color w:val="000000"/>
                <w:sz w:val="24"/>
              </w:rPr>
            </w:pPr>
            <w:r w:rsidRPr="00F57E9D">
              <w:rPr>
                <w:rFonts w:cs="Times New Roman"/>
                <w:color w:val="000000"/>
                <w:sz w:val="24"/>
              </w:rPr>
              <w:t>4. Member of Islamic Cairo project</w:t>
            </w:r>
            <w:r w:rsidR="0003752F">
              <w:rPr>
                <w:rFonts w:cs="Times New Roman"/>
                <w:color w:val="000000"/>
                <w:sz w:val="24"/>
              </w:rPr>
              <w:t xml:space="preserve"> to Ministry of Culture</w:t>
            </w:r>
            <w:r w:rsidRPr="00F57E9D">
              <w:rPr>
                <w:rFonts w:cs="Times New Roman"/>
                <w:color w:val="000000"/>
                <w:sz w:val="24"/>
              </w:rPr>
              <w:t>.</w:t>
            </w:r>
          </w:p>
          <w:p w:rsidR="001C7E46" w:rsidRPr="00F57E9D" w:rsidRDefault="001C7E46" w:rsidP="00F57E9D">
            <w:pPr>
              <w:bidi w:val="0"/>
              <w:ind w:left="284" w:hanging="284"/>
              <w:rPr>
                <w:rFonts w:cs="Times New Roman"/>
                <w:color w:val="000000"/>
                <w:sz w:val="24"/>
              </w:rPr>
            </w:pPr>
            <w:r w:rsidRPr="00F57E9D">
              <w:rPr>
                <w:rFonts w:cs="Times New Roman"/>
                <w:color w:val="000000"/>
                <w:sz w:val="24"/>
              </w:rPr>
              <w:t xml:space="preserve">5. Member of </w:t>
            </w:r>
            <w:r w:rsidRPr="00F57E9D">
              <w:rPr>
                <w:rFonts w:cs="Times New Roman"/>
                <w:b/>
                <w:bCs/>
                <w:color w:val="000000"/>
                <w:sz w:val="24"/>
              </w:rPr>
              <w:t>Group 36 CIGRE</w:t>
            </w:r>
            <w:r w:rsidRPr="00F57E9D">
              <w:rPr>
                <w:rFonts w:cs="Times New Roman"/>
                <w:color w:val="000000"/>
                <w:sz w:val="24"/>
              </w:rPr>
              <w:t xml:space="preserve"> (Electromagnetic Compatibility) at Egyptian Electricity Authority.</w:t>
            </w:r>
          </w:p>
          <w:p w:rsidR="00CF0561" w:rsidRPr="00F57E9D" w:rsidRDefault="001C7E46" w:rsidP="00F57E9D">
            <w:pPr>
              <w:bidi w:val="0"/>
              <w:ind w:left="284" w:hanging="284"/>
              <w:rPr>
                <w:rFonts w:cs="Times New Roman"/>
                <w:color w:val="000000"/>
                <w:sz w:val="24"/>
              </w:rPr>
            </w:pPr>
            <w:r w:rsidRPr="00F57E9D">
              <w:rPr>
                <w:rFonts w:cs="Times New Roman"/>
                <w:color w:val="000000"/>
                <w:sz w:val="24"/>
              </w:rPr>
              <w:t xml:space="preserve">6. Member of </w:t>
            </w:r>
            <w:r w:rsidRPr="00F57E9D">
              <w:rPr>
                <w:rFonts w:cs="Times New Roman"/>
                <w:b/>
                <w:bCs/>
                <w:color w:val="000000"/>
                <w:sz w:val="24"/>
              </w:rPr>
              <w:t>Scientific Committee</w:t>
            </w:r>
            <w:r w:rsidRPr="00F57E9D">
              <w:rPr>
                <w:rFonts w:cs="Times New Roman"/>
                <w:color w:val="000000"/>
                <w:sz w:val="24"/>
              </w:rPr>
              <w:t xml:space="preserve"> of the Colleges of </w:t>
            </w:r>
            <w:smartTag w:uri="urn:schemas-microsoft-com:office:smarttags" w:element="place">
              <w:smartTag w:uri="urn:schemas-microsoft-com:office:smarttags" w:element="City">
                <w:r w:rsidRPr="00F57E9D">
                  <w:rPr>
                    <w:rFonts w:cs="Times New Roman"/>
                    <w:color w:val="000000"/>
                    <w:sz w:val="24"/>
                  </w:rPr>
                  <w:t>Technology</w:t>
                </w:r>
              </w:smartTag>
              <w:r w:rsidRPr="00F57E9D">
                <w:rPr>
                  <w:rFonts w:cs="Times New Roman"/>
                  <w:color w:val="000000"/>
                  <w:sz w:val="24"/>
                </w:rPr>
                <w:t xml:space="preserve">, </w:t>
              </w:r>
              <w:smartTag w:uri="urn:schemas-microsoft-com:office:smarttags" w:element="country-region">
                <w:r w:rsidRPr="00F57E9D">
                  <w:rPr>
                    <w:rFonts w:cs="Times New Roman"/>
                    <w:color w:val="000000"/>
                    <w:sz w:val="24"/>
                  </w:rPr>
                  <w:t>Saudi Arabia</w:t>
                </w:r>
              </w:smartTag>
            </w:smartTag>
            <w:r w:rsidRPr="00F57E9D">
              <w:rPr>
                <w:rFonts w:cs="Times New Roman"/>
                <w:color w:val="000000"/>
                <w:sz w:val="24"/>
              </w:rPr>
              <w:t>.</w:t>
            </w:r>
          </w:p>
          <w:p w:rsidR="001C7E46" w:rsidRPr="00F57E9D" w:rsidRDefault="001C7E46" w:rsidP="00FB54D3">
            <w:pPr>
              <w:pStyle w:val="BodyTextIndent"/>
              <w:rPr>
                <w:rFonts w:cs="Times New Roman"/>
              </w:rPr>
            </w:pPr>
            <w:r w:rsidRPr="00F57E9D">
              <w:rPr>
                <w:rFonts w:cs="Times New Roman"/>
              </w:rPr>
              <w:t xml:space="preserve">7. Head of the </w:t>
            </w:r>
            <w:r w:rsidRPr="00F57E9D">
              <w:rPr>
                <w:rFonts w:cs="Times New Roman"/>
                <w:b/>
                <w:bCs/>
              </w:rPr>
              <w:t>Consultative Committee</w:t>
            </w:r>
            <w:r w:rsidRPr="00F57E9D">
              <w:rPr>
                <w:rFonts w:cs="Times New Roman"/>
              </w:rPr>
              <w:t xml:space="preserve"> of the Electrical Technology Dept., </w:t>
            </w:r>
            <w:smartTag w:uri="urn:schemas-microsoft-com:office:smarttags" w:element="PlaceType">
              <w:r w:rsidRPr="00F57E9D">
                <w:rPr>
                  <w:rFonts w:cs="Times New Roman"/>
                </w:rPr>
                <w:t>College</w:t>
              </w:r>
            </w:smartTag>
            <w:r w:rsidRPr="00F57E9D">
              <w:rPr>
                <w:rFonts w:cs="Times New Roman"/>
              </w:rPr>
              <w:t xml:space="preserve"> of </w:t>
            </w:r>
            <w:smartTag w:uri="urn:schemas-microsoft-com:office:smarttags" w:element="PlaceName">
              <w:r w:rsidRPr="00F57E9D">
                <w:rPr>
                  <w:rFonts w:cs="Times New Roman"/>
                </w:rPr>
                <w:t>Technology</w:t>
              </w:r>
            </w:smartTag>
            <w:r w:rsidRPr="00F57E9D">
              <w:rPr>
                <w:rFonts w:cs="Times New Roman"/>
              </w:rPr>
              <w:t xml:space="preserve"> at </w:t>
            </w:r>
            <w:smartTag w:uri="urn:schemas-microsoft-com:office:smarttags" w:element="place">
              <w:smartTag w:uri="urn:schemas-microsoft-com:office:smarttags" w:element="City">
                <w:r w:rsidRPr="00F57E9D">
                  <w:rPr>
                    <w:rFonts w:cs="Times New Roman"/>
                  </w:rPr>
                  <w:t>Jeddah</w:t>
                </w:r>
              </w:smartTag>
              <w:r w:rsidRPr="00F57E9D">
                <w:rPr>
                  <w:rFonts w:cs="Times New Roman"/>
                </w:rPr>
                <w:t xml:space="preserve">, </w:t>
              </w:r>
              <w:smartTag w:uri="urn:schemas-microsoft-com:office:smarttags" w:element="country-region">
                <w:r w:rsidRPr="00F57E9D">
                  <w:rPr>
                    <w:rFonts w:cs="Times New Roman"/>
                  </w:rPr>
                  <w:t>Saudi Arabia</w:t>
                </w:r>
              </w:smartTag>
            </w:smartTag>
            <w:r w:rsidRPr="00F57E9D">
              <w:rPr>
                <w:rFonts w:cs="Times New Roman"/>
              </w:rPr>
              <w:t>.</w:t>
            </w:r>
          </w:p>
          <w:p w:rsidR="00953E85" w:rsidRDefault="001C7E46" w:rsidP="00006D24">
            <w:pPr>
              <w:bidi w:val="0"/>
              <w:ind w:left="284" w:hanging="284"/>
              <w:rPr>
                <w:rFonts w:cs="Times New Roman"/>
                <w:sz w:val="24"/>
              </w:rPr>
            </w:pPr>
            <w:r w:rsidRPr="00F57E9D">
              <w:rPr>
                <w:rFonts w:cs="Times New Roman"/>
                <w:color w:val="000000"/>
                <w:sz w:val="28"/>
              </w:rPr>
              <w:t xml:space="preserve">8. </w:t>
            </w:r>
            <w:r w:rsidRPr="005220BF">
              <w:rPr>
                <w:rFonts w:cs="Times New Roman"/>
                <w:b/>
                <w:bCs/>
                <w:color w:val="000000"/>
                <w:sz w:val="28"/>
              </w:rPr>
              <w:t>Head of the</w:t>
            </w:r>
            <w:r w:rsidRPr="005220BF">
              <w:rPr>
                <w:rFonts w:cs="Times New Roman"/>
                <w:b/>
                <w:bCs/>
                <w:color w:val="000000"/>
                <w:sz w:val="24"/>
              </w:rPr>
              <w:t xml:space="preserve"> </w:t>
            </w:r>
            <w:r w:rsidRPr="005220BF">
              <w:rPr>
                <w:rFonts w:cs="Times New Roman"/>
                <w:b/>
                <w:bCs/>
                <w:sz w:val="24"/>
              </w:rPr>
              <w:t>Electrical Technology Dept</w:t>
            </w:r>
            <w:r w:rsidRPr="00F57E9D">
              <w:rPr>
                <w:rFonts w:cs="Times New Roman"/>
                <w:sz w:val="24"/>
              </w:rPr>
              <w:t>.</w:t>
            </w:r>
            <w:r w:rsidR="009F44FA">
              <w:rPr>
                <w:rFonts w:cs="Times New Roman"/>
                <w:sz w:val="24"/>
              </w:rPr>
              <w:t xml:space="preserve"> for six years</w:t>
            </w:r>
            <w:r w:rsidRPr="00F57E9D">
              <w:rPr>
                <w:rFonts w:cs="Times New Roman"/>
                <w:sz w:val="24"/>
              </w:rPr>
              <w:t xml:space="preserve">, </w:t>
            </w:r>
            <w:smartTag w:uri="urn:schemas-microsoft-com:office:smarttags" w:element="PlaceType">
              <w:r w:rsidRPr="00F57E9D">
                <w:rPr>
                  <w:rFonts w:cs="Times New Roman"/>
                  <w:sz w:val="24"/>
                </w:rPr>
                <w:t>College</w:t>
              </w:r>
            </w:smartTag>
            <w:r w:rsidRPr="00F57E9D">
              <w:rPr>
                <w:rFonts w:cs="Times New Roman"/>
                <w:sz w:val="24"/>
              </w:rPr>
              <w:t xml:space="preserve"> of </w:t>
            </w:r>
            <w:smartTag w:uri="urn:schemas-microsoft-com:office:smarttags" w:element="PlaceName">
              <w:r w:rsidRPr="00F57E9D">
                <w:rPr>
                  <w:rFonts w:cs="Times New Roman"/>
                  <w:sz w:val="24"/>
                </w:rPr>
                <w:t>Technology</w:t>
              </w:r>
            </w:smartTag>
            <w:r w:rsidRPr="00F57E9D">
              <w:rPr>
                <w:rFonts w:cs="Times New Roman"/>
                <w:sz w:val="24"/>
              </w:rPr>
              <w:t xml:space="preserve"> at </w:t>
            </w:r>
            <w:smartTag w:uri="urn:schemas-microsoft-com:office:smarttags" w:element="place">
              <w:smartTag w:uri="urn:schemas-microsoft-com:office:smarttags" w:element="City">
                <w:r w:rsidRPr="00F57E9D">
                  <w:rPr>
                    <w:rFonts w:cs="Times New Roman"/>
                    <w:sz w:val="24"/>
                  </w:rPr>
                  <w:t>Jeddah</w:t>
                </w:r>
              </w:smartTag>
              <w:r w:rsidRPr="00F57E9D">
                <w:rPr>
                  <w:rFonts w:cs="Times New Roman"/>
                  <w:sz w:val="24"/>
                </w:rPr>
                <w:t xml:space="preserve">, </w:t>
              </w:r>
              <w:smartTag w:uri="urn:schemas-microsoft-com:office:smarttags" w:element="country-region">
                <w:r w:rsidRPr="00F57E9D">
                  <w:rPr>
                    <w:rFonts w:cs="Times New Roman"/>
                    <w:sz w:val="24"/>
                  </w:rPr>
                  <w:t>Saudi Arabia</w:t>
                </w:r>
              </w:smartTag>
            </w:smartTag>
            <w:r w:rsidRPr="00F57E9D">
              <w:rPr>
                <w:rFonts w:cs="Times New Roman"/>
                <w:sz w:val="24"/>
              </w:rPr>
              <w:t>.</w:t>
            </w:r>
          </w:p>
          <w:p w:rsidR="00006D24" w:rsidRDefault="00006D24" w:rsidP="00006D24">
            <w:pPr>
              <w:bidi w:val="0"/>
              <w:ind w:left="284" w:hanging="284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9. </w:t>
            </w:r>
            <w:r w:rsidRPr="005220BF">
              <w:rPr>
                <w:rFonts w:cs="Times New Roman"/>
                <w:b/>
                <w:bCs/>
                <w:color w:val="000000"/>
                <w:sz w:val="28"/>
              </w:rPr>
              <w:t>Head of the</w:t>
            </w:r>
            <w:r w:rsidRPr="005220BF">
              <w:rPr>
                <w:rFonts w:cs="Times New Roman"/>
                <w:b/>
                <w:bCs/>
                <w:color w:val="000000"/>
                <w:sz w:val="24"/>
              </w:rPr>
              <w:t xml:space="preserve"> </w:t>
            </w:r>
            <w:r w:rsidRPr="005220BF">
              <w:rPr>
                <w:rFonts w:cs="Times New Roman"/>
                <w:b/>
                <w:bCs/>
                <w:sz w:val="24"/>
              </w:rPr>
              <w:t xml:space="preserve">Electrical </w:t>
            </w:r>
            <w:r>
              <w:rPr>
                <w:rFonts w:cs="Times New Roman"/>
                <w:b/>
                <w:bCs/>
                <w:sz w:val="24"/>
              </w:rPr>
              <w:t>Engineering</w:t>
            </w:r>
            <w:r w:rsidRPr="005220BF">
              <w:rPr>
                <w:rFonts w:cs="Times New Roman"/>
                <w:b/>
                <w:bCs/>
                <w:sz w:val="24"/>
              </w:rPr>
              <w:t xml:space="preserve"> Dep</w:t>
            </w:r>
            <w:r>
              <w:rPr>
                <w:rFonts w:cs="Times New Roman"/>
                <w:b/>
                <w:bCs/>
                <w:sz w:val="24"/>
              </w:rPr>
              <w:t>ar</w:t>
            </w:r>
            <w:r w:rsidRPr="005220BF">
              <w:rPr>
                <w:rFonts w:cs="Times New Roman"/>
                <w:b/>
                <w:bCs/>
                <w:sz w:val="24"/>
              </w:rPr>
              <w:t>t</w:t>
            </w:r>
            <w:r>
              <w:rPr>
                <w:rFonts w:cs="Times New Roman"/>
                <w:b/>
                <w:bCs/>
                <w:sz w:val="24"/>
              </w:rPr>
              <w:t>ment</w:t>
            </w:r>
            <w:r>
              <w:rPr>
                <w:rFonts w:cs="Times New Roman"/>
                <w:sz w:val="24"/>
              </w:rPr>
              <w:t xml:space="preserve">, Faculty of Engineering at </w:t>
            </w:r>
            <w:proofErr w:type="spellStart"/>
            <w:r>
              <w:rPr>
                <w:rFonts w:cs="Times New Roman"/>
                <w:sz w:val="24"/>
              </w:rPr>
              <w:t>shoubra</w:t>
            </w:r>
            <w:proofErr w:type="spellEnd"/>
            <w:r>
              <w:rPr>
                <w:rFonts w:cs="Times New Roman"/>
                <w:sz w:val="24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</w:rPr>
              <w:t>Banha</w:t>
            </w:r>
            <w:proofErr w:type="spellEnd"/>
            <w:r>
              <w:rPr>
                <w:rFonts w:cs="Times New Roman"/>
                <w:sz w:val="24"/>
              </w:rPr>
              <w:t xml:space="preserve"> University</w:t>
            </w:r>
            <w:r w:rsidR="00680D88">
              <w:rPr>
                <w:rFonts w:cs="Times New Roman"/>
                <w:sz w:val="24"/>
              </w:rPr>
              <w:t>.</w:t>
            </w:r>
          </w:p>
          <w:p w:rsidR="00680D88" w:rsidRDefault="00680D88" w:rsidP="00680D88">
            <w:pPr>
              <w:bidi w:val="0"/>
              <w:ind w:left="284" w:hanging="284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10. </w:t>
            </w:r>
            <w:r>
              <w:rPr>
                <w:rFonts w:cs="Times New Roman"/>
                <w:b/>
                <w:bCs/>
                <w:color w:val="000000"/>
                <w:sz w:val="28"/>
              </w:rPr>
              <w:t xml:space="preserve">Vice-Dean </w:t>
            </w:r>
            <w:r w:rsidRPr="005220BF">
              <w:rPr>
                <w:rFonts w:cs="Times New Roman"/>
                <w:b/>
                <w:bCs/>
                <w:color w:val="000000"/>
                <w:sz w:val="28"/>
              </w:rPr>
              <w:t xml:space="preserve">of </w:t>
            </w:r>
            <w:r>
              <w:rPr>
                <w:rFonts w:cs="Times New Roman"/>
                <w:b/>
                <w:bCs/>
                <w:color w:val="000000"/>
                <w:sz w:val="28"/>
              </w:rPr>
              <w:t>Post Graduate and researches</w:t>
            </w:r>
            <w:r>
              <w:rPr>
                <w:rFonts w:cs="Times New Roman"/>
                <w:sz w:val="24"/>
              </w:rPr>
              <w:t xml:space="preserve">, Faculty of Engineering at </w:t>
            </w:r>
            <w:proofErr w:type="spellStart"/>
            <w:r>
              <w:rPr>
                <w:rFonts w:cs="Times New Roman"/>
                <w:sz w:val="24"/>
              </w:rPr>
              <w:t>shoubra</w:t>
            </w:r>
            <w:proofErr w:type="spellEnd"/>
            <w:r>
              <w:rPr>
                <w:rFonts w:cs="Times New Roman"/>
                <w:sz w:val="24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</w:rPr>
              <w:t>Banha</w:t>
            </w:r>
            <w:proofErr w:type="spellEnd"/>
            <w:r>
              <w:rPr>
                <w:rFonts w:cs="Times New Roman"/>
                <w:sz w:val="24"/>
              </w:rPr>
              <w:t xml:space="preserve"> University.</w:t>
            </w:r>
          </w:p>
          <w:p w:rsidR="00CE5226" w:rsidRPr="00F57E9D" w:rsidRDefault="00CE5226" w:rsidP="00CE5226">
            <w:pPr>
              <w:bidi w:val="0"/>
              <w:ind w:left="284" w:hanging="284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11. </w:t>
            </w:r>
            <w:r w:rsidRPr="00790B2B">
              <w:rPr>
                <w:rFonts w:cs="Times New Roman"/>
                <w:b/>
                <w:bCs/>
                <w:sz w:val="24"/>
              </w:rPr>
              <w:t>Member of IEC-TC8</w:t>
            </w:r>
            <w:r w:rsidR="00790B2B" w:rsidRPr="00790B2B">
              <w:rPr>
                <w:rFonts w:cs="Times New Roman"/>
                <w:b/>
                <w:bCs/>
                <w:sz w:val="24"/>
              </w:rPr>
              <w:t xml:space="preserve"> committee</w:t>
            </w:r>
            <w:r w:rsidRPr="00790B2B">
              <w:rPr>
                <w:rFonts w:cs="Times New Roman"/>
                <w:b/>
                <w:bCs/>
                <w:sz w:val="24"/>
              </w:rPr>
              <w:t>:</w:t>
            </w:r>
            <w:r w:rsidR="00790B2B" w:rsidRPr="00790B2B">
              <w:rPr>
                <w:rFonts w:cs="Times New Roman"/>
                <w:b/>
                <w:bCs/>
                <w:sz w:val="24"/>
              </w:rPr>
              <w:t xml:space="preserve"> </w:t>
            </w:r>
            <w:r w:rsidRPr="00790B2B">
              <w:rPr>
                <w:rFonts w:cs="Times New Roman"/>
                <w:b/>
                <w:bCs/>
                <w:sz w:val="24"/>
              </w:rPr>
              <w:t>Systems Aspects for Electrical Energy Supply, IEC-TC55</w:t>
            </w:r>
            <w:r w:rsidR="00790B2B" w:rsidRPr="00790B2B">
              <w:rPr>
                <w:rFonts w:cs="Times New Roman"/>
                <w:b/>
                <w:bCs/>
                <w:sz w:val="24"/>
              </w:rPr>
              <w:t xml:space="preserve"> committee</w:t>
            </w:r>
            <w:r w:rsidRPr="00790B2B">
              <w:rPr>
                <w:rFonts w:cs="Times New Roman"/>
                <w:b/>
                <w:bCs/>
                <w:sz w:val="24"/>
              </w:rPr>
              <w:t>:</w:t>
            </w:r>
            <w:r w:rsidR="00790B2B" w:rsidRPr="00790B2B">
              <w:rPr>
                <w:rFonts w:cs="Times New Roman"/>
                <w:b/>
                <w:bCs/>
                <w:sz w:val="24"/>
              </w:rPr>
              <w:t xml:space="preserve"> </w:t>
            </w:r>
            <w:r w:rsidRPr="00790B2B">
              <w:rPr>
                <w:rFonts w:cs="Times New Roman"/>
                <w:b/>
                <w:bCs/>
                <w:sz w:val="24"/>
              </w:rPr>
              <w:t xml:space="preserve">Winding Wires and CIGRE SC C6 </w:t>
            </w:r>
            <w:r w:rsidR="00790B2B" w:rsidRPr="00790B2B">
              <w:rPr>
                <w:rFonts w:cs="Times New Roman"/>
                <w:b/>
                <w:bCs/>
                <w:sz w:val="24"/>
              </w:rPr>
              <w:t xml:space="preserve">committee: </w:t>
            </w:r>
            <w:r w:rsidRPr="00790B2B">
              <w:rPr>
                <w:rFonts w:cs="Times New Roman"/>
                <w:b/>
                <w:bCs/>
                <w:sz w:val="24"/>
              </w:rPr>
              <w:t>Distribution Systems and Dispersed Generation</w:t>
            </w:r>
            <w:r w:rsidR="00790B2B" w:rsidRPr="00790B2B">
              <w:rPr>
                <w:rFonts w:cs="Times New Roman"/>
                <w:b/>
                <w:bCs/>
                <w:sz w:val="24"/>
              </w:rPr>
              <w:t xml:space="preserve"> at Ministry of electricity and energy.</w:t>
            </w:r>
          </w:p>
          <w:p w:rsidR="00CE5226" w:rsidRPr="00F57E9D" w:rsidRDefault="00006D24" w:rsidP="00CE5226">
            <w:pPr>
              <w:bidi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</w:t>
            </w:r>
            <w:r w:rsidR="007E1982" w:rsidRPr="00F57E9D">
              <w:rPr>
                <w:rFonts w:cs="Times New Roman"/>
                <w:color w:val="000000"/>
                <w:sz w:val="24"/>
                <w:szCs w:val="24"/>
              </w:rPr>
              <w:t xml:space="preserve">. </w:t>
            </w:r>
            <w:r w:rsidR="00D35E57" w:rsidRPr="00F57E9D">
              <w:rPr>
                <w:rFonts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="00D35E57" w:rsidRPr="00F57E9D">
              <w:rPr>
                <w:rFonts w:cs="Times New Roman"/>
                <w:color w:val="000000"/>
                <w:sz w:val="24"/>
                <w:szCs w:val="24"/>
              </w:rPr>
              <w:t>Mousa</w:t>
            </w:r>
            <w:proofErr w:type="spellEnd"/>
            <w:r w:rsidR="00D35E57" w:rsidRPr="00F57E9D">
              <w:rPr>
                <w:rFonts w:cs="Times New Roman"/>
                <w:color w:val="000000"/>
                <w:sz w:val="24"/>
                <w:szCs w:val="24"/>
              </w:rPr>
              <w:t xml:space="preserve"> has carried out more than </w:t>
            </w:r>
            <w:r w:rsidR="00CF0561" w:rsidRPr="005220BF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twelve</w:t>
            </w:r>
            <w:r w:rsidR="00D35E57" w:rsidRPr="005220BF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short courses</w:t>
            </w:r>
            <w:r w:rsidR="00D35E57" w:rsidRPr="00F57E9D">
              <w:rPr>
                <w:rFonts w:cs="Times New Roman"/>
                <w:color w:val="000000"/>
                <w:sz w:val="24"/>
                <w:szCs w:val="24"/>
              </w:rPr>
              <w:t xml:space="preserve"> for engineers and </w:t>
            </w:r>
            <w:r w:rsidR="00CF0561" w:rsidRPr="00F57E9D">
              <w:rPr>
                <w:rFonts w:cs="Times New Roman"/>
                <w:color w:val="000000"/>
                <w:sz w:val="24"/>
                <w:szCs w:val="24"/>
              </w:rPr>
              <w:t>T</w:t>
            </w:r>
            <w:r w:rsidR="00D35E57" w:rsidRPr="00F57E9D">
              <w:rPr>
                <w:rFonts w:cs="Times New Roman"/>
                <w:color w:val="000000"/>
                <w:sz w:val="24"/>
                <w:szCs w:val="24"/>
              </w:rPr>
              <w:t>echnicians</w:t>
            </w:r>
            <w:r w:rsidR="00CF0561" w:rsidRPr="00F57E9D">
              <w:rPr>
                <w:rFonts w:cs="Times New Roman"/>
                <w:color w:val="000000"/>
                <w:sz w:val="24"/>
                <w:szCs w:val="24"/>
              </w:rPr>
              <w:t xml:space="preserve"> namely:</w:t>
            </w:r>
            <w:r w:rsidR="007E1982" w:rsidRPr="00F57E9D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85B2E" w:rsidRPr="00F57E9D"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85B2E" w:rsidRPr="00964CBD" w:rsidRDefault="00185B2E" w:rsidP="00185B2E">
            <w:pPr>
              <w:bidi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964CB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lastRenderedPageBreak/>
              <w:t>Training Courses and Workshops on Quality Assurance were taken</w:t>
            </w:r>
          </w:p>
        </w:tc>
      </w:tr>
      <w:tr w:rsidR="001A5DC2" w:rsidRPr="00F57E9D" w:rsidTr="001A5DC2">
        <w:trPr>
          <w:trHeight w:val="410"/>
        </w:trPr>
        <w:tc>
          <w:tcPr>
            <w:tcW w:w="49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DC2" w:rsidRPr="0096391C" w:rsidRDefault="001A5DC2" w:rsidP="00185B2E">
            <w:pPr>
              <w:bidi w:val="0"/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391C">
              <w:rPr>
                <w:rStyle w:val="hps"/>
                <w:rFonts w:ascii="Arial" w:hAnsi="Arial" w:cs="Arial"/>
                <w:color w:val="333333"/>
                <w:sz w:val="24"/>
                <w:szCs w:val="24"/>
              </w:rPr>
              <w:t>Learning outcomes</w:t>
            </w:r>
            <w:r w:rsidRPr="0096391C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Pr="0096391C">
              <w:rPr>
                <w:rStyle w:val="hps"/>
                <w:rFonts w:ascii="Arial" w:hAnsi="Arial" w:cs="Arial"/>
                <w:color w:val="333333"/>
                <w:sz w:val="24"/>
                <w:szCs w:val="24"/>
              </w:rPr>
              <w:t>and</w:t>
            </w:r>
            <w:r w:rsidRPr="0096391C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Pr="0096391C">
              <w:rPr>
                <w:rStyle w:val="hps"/>
                <w:rFonts w:ascii="Arial" w:hAnsi="Arial" w:cs="Arial"/>
                <w:color w:val="333333"/>
                <w:sz w:val="24"/>
                <w:szCs w:val="24"/>
              </w:rPr>
              <w:t>curriculum</w:t>
            </w:r>
            <w:r w:rsidRPr="0096391C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Pr="0096391C">
              <w:rPr>
                <w:rStyle w:val="hps"/>
                <w:rFonts w:ascii="Arial" w:hAnsi="Arial" w:cs="Arial"/>
                <w:color w:val="333333"/>
                <w:sz w:val="24"/>
                <w:szCs w:val="24"/>
              </w:rPr>
              <w:t>maps</w:t>
            </w:r>
            <w:r w:rsidRPr="0096391C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Pr="0096391C">
              <w:rPr>
                <w:rStyle w:val="hps"/>
                <w:rFonts w:ascii="Arial" w:hAnsi="Arial" w:cs="Arial"/>
                <w:color w:val="333333"/>
                <w:sz w:val="24"/>
                <w:szCs w:val="24"/>
              </w:rPr>
              <w:t>for higher education institutions</w:t>
            </w:r>
          </w:p>
        </w:tc>
        <w:tc>
          <w:tcPr>
            <w:tcW w:w="49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DC2" w:rsidRPr="009A1226" w:rsidRDefault="001A5DC2" w:rsidP="00BA6FE9">
            <w:pPr>
              <w:bidi w:val="0"/>
              <w:spacing w:before="120" w:after="120"/>
              <w:rPr>
                <w:rFonts w:ascii="Arial" w:hAnsi="Arial" w:cs="Arial"/>
                <w:color w:val="000000"/>
                <w:sz w:val="24"/>
              </w:rPr>
            </w:pPr>
            <w:r w:rsidRPr="009A1226">
              <w:rPr>
                <w:rFonts w:ascii="Arial" w:hAnsi="Arial" w:cs="Arial"/>
                <w:color w:val="000000"/>
                <w:sz w:val="24"/>
              </w:rPr>
              <w:t>National Authority for Quality Assurance and Accreditation of Education “</w:t>
            </w:r>
            <w:r w:rsidRPr="009A1226">
              <w:rPr>
                <w:rFonts w:ascii="Arial" w:hAnsi="Arial" w:cs="Arial"/>
                <w:b/>
                <w:bCs/>
                <w:color w:val="000000"/>
                <w:sz w:val="24"/>
              </w:rPr>
              <w:t>NAQAAE</w:t>
            </w:r>
            <w:r w:rsidRPr="009A1226">
              <w:rPr>
                <w:rFonts w:ascii="Arial" w:hAnsi="Arial" w:cs="Arial"/>
                <w:color w:val="000000"/>
                <w:sz w:val="24"/>
              </w:rPr>
              <w:t>”</w:t>
            </w:r>
          </w:p>
        </w:tc>
      </w:tr>
      <w:tr w:rsidR="00185B2E" w:rsidRPr="00F57E9D" w:rsidTr="001A5DC2">
        <w:trPr>
          <w:trHeight w:val="410"/>
        </w:trPr>
        <w:tc>
          <w:tcPr>
            <w:tcW w:w="49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5B2E" w:rsidRPr="009A1226" w:rsidRDefault="00185B2E" w:rsidP="00185B2E">
            <w:pPr>
              <w:bidi w:val="0"/>
              <w:spacing w:before="120" w:after="120"/>
              <w:rPr>
                <w:rFonts w:ascii="Arial" w:hAnsi="Arial" w:cs="Arial"/>
                <w:color w:val="000000"/>
                <w:sz w:val="24"/>
              </w:rPr>
            </w:pPr>
            <w:r w:rsidRPr="009A1226">
              <w:rPr>
                <w:rFonts w:ascii="Arial" w:hAnsi="Arial" w:cs="Arial"/>
                <w:color w:val="000000"/>
                <w:sz w:val="24"/>
              </w:rPr>
              <w:t>Institutional Self-Evaluation for Higher Education</w:t>
            </w:r>
          </w:p>
        </w:tc>
        <w:tc>
          <w:tcPr>
            <w:tcW w:w="49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5B2E" w:rsidRPr="009A1226" w:rsidRDefault="00185B2E" w:rsidP="00185B2E">
            <w:pPr>
              <w:bidi w:val="0"/>
              <w:spacing w:before="120" w:after="120"/>
              <w:rPr>
                <w:rFonts w:ascii="Arial" w:hAnsi="Arial" w:cs="Arial"/>
                <w:color w:val="000000"/>
                <w:sz w:val="24"/>
              </w:rPr>
            </w:pPr>
            <w:r w:rsidRPr="009A1226">
              <w:rPr>
                <w:rFonts w:ascii="Arial" w:hAnsi="Arial" w:cs="Arial"/>
                <w:color w:val="000000"/>
                <w:sz w:val="24"/>
              </w:rPr>
              <w:t>National Authority for Quality Assurance and Accreditation of Education “</w:t>
            </w:r>
            <w:r w:rsidRPr="009A1226">
              <w:rPr>
                <w:rFonts w:ascii="Arial" w:hAnsi="Arial" w:cs="Arial"/>
                <w:b/>
                <w:bCs/>
                <w:color w:val="000000"/>
                <w:sz w:val="24"/>
              </w:rPr>
              <w:t>NAQAAE</w:t>
            </w:r>
            <w:r w:rsidRPr="009A1226">
              <w:rPr>
                <w:rFonts w:ascii="Arial" w:hAnsi="Arial" w:cs="Arial"/>
                <w:color w:val="000000"/>
                <w:sz w:val="24"/>
              </w:rPr>
              <w:t>”</w:t>
            </w:r>
          </w:p>
        </w:tc>
      </w:tr>
      <w:tr w:rsidR="00185B2E" w:rsidRPr="00F57E9D" w:rsidTr="001A5DC2">
        <w:trPr>
          <w:trHeight w:val="410"/>
        </w:trPr>
        <w:tc>
          <w:tcPr>
            <w:tcW w:w="49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5B2E" w:rsidRPr="009A1226" w:rsidRDefault="00185B2E" w:rsidP="00185B2E">
            <w:pPr>
              <w:bidi w:val="0"/>
              <w:spacing w:before="120" w:after="120"/>
              <w:rPr>
                <w:rFonts w:ascii="Arial" w:hAnsi="Arial" w:cs="Arial"/>
                <w:color w:val="000000"/>
                <w:sz w:val="24"/>
              </w:rPr>
            </w:pPr>
            <w:r w:rsidRPr="009A1226">
              <w:rPr>
                <w:rFonts w:ascii="Arial" w:hAnsi="Arial" w:cs="Arial"/>
                <w:color w:val="000000"/>
                <w:sz w:val="24"/>
              </w:rPr>
              <w:t>External Review of Higher Education Institute</w:t>
            </w:r>
          </w:p>
        </w:tc>
        <w:tc>
          <w:tcPr>
            <w:tcW w:w="49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5B2E" w:rsidRPr="009A1226" w:rsidRDefault="00185B2E" w:rsidP="00185B2E">
            <w:pPr>
              <w:bidi w:val="0"/>
              <w:spacing w:before="120" w:after="120"/>
              <w:rPr>
                <w:rFonts w:ascii="Arial" w:hAnsi="Arial" w:cs="Arial"/>
                <w:color w:val="000000"/>
                <w:sz w:val="24"/>
              </w:rPr>
            </w:pPr>
            <w:r w:rsidRPr="009A1226">
              <w:rPr>
                <w:rFonts w:ascii="Arial" w:hAnsi="Arial" w:cs="Arial"/>
                <w:color w:val="000000"/>
                <w:sz w:val="24"/>
              </w:rPr>
              <w:t>National Authority for Quality Assurance and Accreditation of Education “</w:t>
            </w:r>
            <w:r w:rsidRPr="009A1226">
              <w:rPr>
                <w:rFonts w:ascii="Arial" w:hAnsi="Arial" w:cs="Arial"/>
                <w:b/>
                <w:bCs/>
                <w:color w:val="000000"/>
                <w:sz w:val="24"/>
              </w:rPr>
              <w:t>NAQAAE</w:t>
            </w:r>
            <w:r w:rsidRPr="009A1226">
              <w:rPr>
                <w:rFonts w:ascii="Arial" w:hAnsi="Arial" w:cs="Arial"/>
                <w:color w:val="000000"/>
                <w:sz w:val="24"/>
              </w:rPr>
              <w:t>”</w:t>
            </w:r>
          </w:p>
        </w:tc>
      </w:tr>
      <w:tr w:rsidR="00185B2E" w:rsidRPr="00F57E9D" w:rsidTr="001A5DC2">
        <w:trPr>
          <w:trHeight w:val="410"/>
        </w:trPr>
        <w:tc>
          <w:tcPr>
            <w:tcW w:w="49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5B2E" w:rsidRPr="009A1226" w:rsidRDefault="00185B2E" w:rsidP="00185B2E">
            <w:pPr>
              <w:bidi w:val="0"/>
              <w:spacing w:before="120" w:after="120"/>
              <w:rPr>
                <w:rFonts w:ascii="Arial" w:hAnsi="Arial" w:cs="Arial"/>
                <w:color w:val="000000"/>
                <w:sz w:val="24"/>
              </w:rPr>
            </w:pPr>
            <w:r w:rsidRPr="009A1226">
              <w:rPr>
                <w:rFonts w:ascii="Arial" w:hAnsi="Arial" w:cs="Arial"/>
                <w:color w:val="000000"/>
                <w:sz w:val="24"/>
              </w:rPr>
              <w:t>Workshop: Good Practice in Research, QA and Accreditation</w:t>
            </w:r>
          </w:p>
        </w:tc>
        <w:tc>
          <w:tcPr>
            <w:tcW w:w="49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5B2E" w:rsidRPr="009A1226" w:rsidRDefault="00185B2E" w:rsidP="00185B2E">
            <w:pPr>
              <w:bidi w:val="0"/>
              <w:spacing w:before="120" w:after="120"/>
              <w:rPr>
                <w:rFonts w:ascii="Arial" w:hAnsi="Arial" w:cs="Arial"/>
                <w:color w:val="000000"/>
                <w:sz w:val="24"/>
              </w:rPr>
            </w:pPr>
            <w:r w:rsidRPr="009A1226">
              <w:rPr>
                <w:rFonts w:ascii="Arial" w:hAnsi="Arial" w:cs="Arial"/>
                <w:color w:val="000000"/>
                <w:sz w:val="24"/>
              </w:rPr>
              <w:t>National Authority for Quality Assurance and Accreditation of Education “</w:t>
            </w:r>
            <w:r w:rsidRPr="009A1226">
              <w:rPr>
                <w:rFonts w:ascii="Arial" w:hAnsi="Arial" w:cs="Arial"/>
                <w:b/>
                <w:bCs/>
                <w:color w:val="000000"/>
                <w:sz w:val="24"/>
              </w:rPr>
              <w:t>NAQAAE</w:t>
            </w:r>
            <w:r w:rsidRPr="009A1226">
              <w:rPr>
                <w:rFonts w:ascii="Arial" w:hAnsi="Arial" w:cs="Arial"/>
                <w:color w:val="000000"/>
                <w:sz w:val="24"/>
              </w:rPr>
              <w:t>”</w:t>
            </w:r>
          </w:p>
        </w:tc>
      </w:tr>
      <w:tr w:rsidR="0096391C" w:rsidRPr="00F57E9D" w:rsidTr="001A5DC2">
        <w:trPr>
          <w:trHeight w:val="410"/>
        </w:trPr>
        <w:tc>
          <w:tcPr>
            <w:tcW w:w="49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391C" w:rsidRPr="0096391C" w:rsidRDefault="0096391C" w:rsidP="00185B2E">
            <w:pPr>
              <w:bidi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6391C">
              <w:rPr>
                <w:rStyle w:val="hps"/>
                <w:rFonts w:ascii="Arial" w:hAnsi="Arial" w:cs="Arial"/>
                <w:sz w:val="24"/>
                <w:szCs w:val="24"/>
              </w:rPr>
              <w:t>Intensive course</w:t>
            </w:r>
            <w:r w:rsidRPr="009639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6391C">
              <w:rPr>
                <w:rStyle w:val="hps"/>
                <w:rFonts w:ascii="Arial" w:hAnsi="Arial" w:cs="Arial"/>
                <w:sz w:val="24"/>
                <w:szCs w:val="24"/>
              </w:rPr>
              <w:t>of the</w:t>
            </w:r>
            <w:r w:rsidRPr="009639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6391C">
              <w:rPr>
                <w:rStyle w:val="hps"/>
                <w:rFonts w:ascii="Arial" w:hAnsi="Arial" w:cs="Arial"/>
                <w:sz w:val="24"/>
                <w:szCs w:val="24"/>
              </w:rPr>
              <w:t>external auditors</w:t>
            </w:r>
            <w:r w:rsidRPr="009639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6391C">
              <w:rPr>
                <w:rStyle w:val="hps"/>
                <w:rFonts w:ascii="Arial" w:hAnsi="Arial" w:cs="Arial"/>
                <w:sz w:val="24"/>
                <w:szCs w:val="24"/>
              </w:rPr>
              <w:t>of the</w:t>
            </w:r>
            <w:r w:rsidRPr="009639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6391C">
              <w:rPr>
                <w:rStyle w:val="hps"/>
                <w:rFonts w:ascii="Arial" w:hAnsi="Arial" w:cs="Arial"/>
                <w:sz w:val="24"/>
                <w:szCs w:val="24"/>
              </w:rPr>
              <w:t>institutions of higher education</w:t>
            </w:r>
          </w:p>
        </w:tc>
        <w:tc>
          <w:tcPr>
            <w:tcW w:w="49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391C" w:rsidRPr="009A1226" w:rsidRDefault="0096391C" w:rsidP="00BA6FE9">
            <w:pPr>
              <w:bidi w:val="0"/>
              <w:spacing w:before="120" w:after="120"/>
              <w:rPr>
                <w:rFonts w:ascii="Arial" w:hAnsi="Arial" w:cs="Arial"/>
                <w:color w:val="000000"/>
                <w:sz w:val="24"/>
              </w:rPr>
            </w:pPr>
            <w:r w:rsidRPr="009A1226">
              <w:rPr>
                <w:rFonts w:ascii="Arial" w:hAnsi="Arial" w:cs="Arial"/>
                <w:color w:val="000000"/>
                <w:sz w:val="24"/>
              </w:rPr>
              <w:t>National Authority for Quality Assurance and Accreditation of Education “</w:t>
            </w:r>
            <w:r w:rsidRPr="009A1226">
              <w:rPr>
                <w:rFonts w:ascii="Arial" w:hAnsi="Arial" w:cs="Arial"/>
                <w:b/>
                <w:bCs/>
                <w:color w:val="000000"/>
                <w:sz w:val="24"/>
              </w:rPr>
              <w:t>NAQAAE</w:t>
            </w:r>
            <w:r w:rsidRPr="009A1226">
              <w:rPr>
                <w:rFonts w:ascii="Arial" w:hAnsi="Arial" w:cs="Arial"/>
                <w:color w:val="000000"/>
                <w:sz w:val="24"/>
              </w:rPr>
              <w:t>”</w:t>
            </w:r>
          </w:p>
        </w:tc>
      </w:tr>
      <w:tr w:rsidR="00185B2E" w:rsidRPr="00F57E9D"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85B2E" w:rsidRPr="009833A3" w:rsidRDefault="00185B2E" w:rsidP="00F57E9D">
            <w:pPr>
              <w:bidi w:val="0"/>
              <w:spacing w:before="120" w:after="12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833A3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SHORT COURSES WHICH CARRIED OUT </w:t>
            </w:r>
          </w:p>
        </w:tc>
      </w:tr>
      <w:tr w:rsidR="00185B2E" w:rsidRPr="00F57E9D" w:rsidTr="001A5DC2">
        <w:trPr>
          <w:trHeight w:val="2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5B2E" w:rsidRPr="00F57E9D" w:rsidRDefault="00185B2E" w:rsidP="00F57E9D">
            <w:pPr>
              <w:bidi w:val="0"/>
              <w:ind w:left="360"/>
              <w:rPr>
                <w:color w:val="000000"/>
                <w:sz w:val="24"/>
              </w:rPr>
            </w:pPr>
            <w:r w:rsidRPr="00F57E9D">
              <w:rPr>
                <w:color w:val="000000"/>
                <w:sz w:val="24"/>
              </w:rPr>
              <w:t>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5B2E" w:rsidRPr="00F57E9D" w:rsidRDefault="00185B2E" w:rsidP="00F57E9D">
            <w:pPr>
              <w:bidi w:val="0"/>
              <w:ind w:left="360"/>
              <w:rPr>
                <w:color w:val="000000"/>
                <w:sz w:val="24"/>
              </w:rPr>
            </w:pPr>
            <w:r w:rsidRPr="00F57E9D">
              <w:rPr>
                <w:color w:val="000000"/>
                <w:sz w:val="24"/>
              </w:rPr>
              <w:t>Electrical cables</w:t>
            </w:r>
          </w:p>
        </w:tc>
        <w:tc>
          <w:tcPr>
            <w:tcW w:w="5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2E" w:rsidRPr="00AF3E16" w:rsidRDefault="00B93FCB" w:rsidP="00B93FCB">
            <w:pPr>
              <w:bidi w:val="0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F3E16">
              <w:rPr>
                <w:rStyle w:val="hps"/>
                <w:rFonts w:asciiTheme="majorBidi" w:hAnsiTheme="majorBidi" w:cstheme="majorBidi"/>
                <w:sz w:val="24"/>
                <w:szCs w:val="24"/>
              </w:rPr>
              <w:t>Saudi Electricity Company</w:t>
            </w:r>
            <w:r w:rsidRPr="00AF3E16">
              <w:rPr>
                <w:rStyle w:val="shorttext"/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Pr="00AF3E16">
              <w:rPr>
                <w:rStyle w:val="hps"/>
                <w:rFonts w:asciiTheme="majorBidi" w:hAnsiTheme="majorBidi" w:cstheme="majorBidi"/>
                <w:sz w:val="24"/>
                <w:szCs w:val="24"/>
              </w:rPr>
              <w:t>Western Region</w:t>
            </w:r>
          </w:p>
        </w:tc>
      </w:tr>
      <w:tr w:rsidR="00B93FCB" w:rsidRPr="00F57E9D" w:rsidTr="001A5DC2">
        <w:trPr>
          <w:trHeight w:val="28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FCB" w:rsidRPr="00F57E9D" w:rsidRDefault="00B93FCB" w:rsidP="00F57E9D">
            <w:pPr>
              <w:bidi w:val="0"/>
              <w:ind w:left="360"/>
              <w:rPr>
                <w:color w:val="000000"/>
                <w:sz w:val="24"/>
              </w:rPr>
            </w:pPr>
            <w:r w:rsidRPr="00F57E9D">
              <w:rPr>
                <w:color w:val="000000"/>
                <w:sz w:val="24"/>
              </w:rPr>
              <w:t>2</w:t>
            </w:r>
          </w:p>
        </w:tc>
        <w:tc>
          <w:tcPr>
            <w:tcW w:w="3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FCB" w:rsidRPr="00F57E9D" w:rsidRDefault="00B93FCB" w:rsidP="00F57E9D">
            <w:pPr>
              <w:bidi w:val="0"/>
              <w:ind w:left="360"/>
              <w:rPr>
                <w:color w:val="000000"/>
                <w:sz w:val="24"/>
              </w:rPr>
            </w:pPr>
            <w:r w:rsidRPr="00F57E9D">
              <w:rPr>
                <w:color w:val="000000"/>
                <w:sz w:val="24"/>
              </w:rPr>
              <w:t>Cable fault location and repair</w:t>
            </w:r>
          </w:p>
        </w:tc>
        <w:tc>
          <w:tcPr>
            <w:tcW w:w="5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FCB" w:rsidRPr="00AF3E16" w:rsidRDefault="00B93FCB" w:rsidP="00BA6FE9">
            <w:pPr>
              <w:bidi w:val="0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F3E16">
              <w:rPr>
                <w:rStyle w:val="hps"/>
                <w:rFonts w:asciiTheme="majorBidi" w:hAnsiTheme="majorBidi" w:cstheme="majorBidi"/>
                <w:sz w:val="24"/>
                <w:szCs w:val="24"/>
              </w:rPr>
              <w:t>Saudi Electricity Company</w:t>
            </w:r>
            <w:r w:rsidRPr="00AF3E16">
              <w:rPr>
                <w:rStyle w:val="shorttext"/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Pr="00AF3E16">
              <w:rPr>
                <w:rStyle w:val="hps"/>
                <w:rFonts w:asciiTheme="majorBidi" w:hAnsiTheme="majorBidi" w:cstheme="majorBidi"/>
                <w:sz w:val="24"/>
                <w:szCs w:val="24"/>
              </w:rPr>
              <w:t>Western Region</w:t>
            </w:r>
          </w:p>
        </w:tc>
      </w:tr>
      <w:tr w:rsidR="00B93FCB" w:rsidRPr="00F57E9D" w:rsidTr="001A5DC2">
        <w:trPr>
          <w:trHeight w:val="28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FCB" w:rsidRPr="00F57E9D" w:rsidRDefault="00B93FCB" w:rsidP="00F57E9D">
            <w:pPr>
              <w:bidi w:val="0"/>
              <w:ind w:left="360"/>
              <w:rPr>
                <w:color w:val="000000"/>
                <w:sz w:val="24"/>
              </w:rPr>
            </w:pPr>
            <w:r w:rsidRPr="00F57E9D">
              <w:rPr>
                <w:color w:val="000000"/>
                <w:sz w:val="24"/>
              </w:rPr>
              <w:t>3</w:t>
            </w:r>
          </w:p>
        </w:tc>
        <w:tc>
          <w:tcPr>
            <w:tcW w:w="3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FCB" w:rsidRPr="00F57E9D" w:rsidRDefault="00B93FCB" w:rsidP="00F57E9D">
            <w:pPr>
              <w:bidi w:val="0"/>
              <w:ind w:left="360"/>
              <w:rPr>
                <w:color w:val="000000"/>
                <w:sz w:val="24"/>
              </w:rPr>
            </w:pPr>
            <w:r w:rsidRPr="00F57E9D">
              <w:rPr>
                <w:color w:val="000000"/>
                <w:sz w:val="24"/>
              </w:rPr>
              <w:t>Conductors and insulators</w:t>
            </w:r>
          </w:p>
        </w:tc>
        <w:tc>
          <w:tcPr>
            <w:tcW w:w="5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FCB" w:rsidRPr="00AF3E16" w:rsidRDefault="00B93FCB" w:rsidP="00BA6FE9">
            <w:pPr>
              <w:bidi w:val="0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F3E16">
              <w:rPr>
                <w:rStyle w:val="hps"/>
                <w:rFonts w:asciiTheme="majorBidi" w:hAnsiTheme="majorBidi" w:cstheme="majorBidi"/>
                <w:sz w:val="24"/>
                <w:szCs w:val="24"/>
              </w:rPr>
              <w:t>Saudi Electricity Company</w:t>
            </w:r>
            <w:r w:rsidRPr="00AF3E16">
              <w:rPr>
                <w:rStyle w:val="shorttext"/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Pr="00AF3E16">
              <w:rPr>
                <w:rStyle w:val="hps"/>
                <w:rFonts w:asciiTheme="majorBidi" w:hAnsiTheme="majorBidi" w:cstheme="majorBidi"/>
                <w:sz w:val="24"/>
                <w:szCs w:val="24"/>
              </w:rPr>
              <w:t>Western Region</w:t>
            </w:r>
          </w:p>
        </w:tc>
      </w:tr>
      <w:tr w:rsidR="00185B2E" w:rsidRPr="00F57E9D" w:rsidTr="001A5DC2">
        <w:trPr>
          <w:trHeight w:val="28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5B2E" w:rsidRPr="00F57E9D" w:rsidRDefault="00185B2E" w:rsidP="00F57E9D">
            <w:pPr>
              <w:bidi w:val="0"/>
              <w:ind w:left="360"/>
              <w:rPr>
                <w:color w:val="000000"/>
                <w:sz w:val="24"/>
              </w:rPr>
            </w:pPr>
            <w:r w:rsidRPr="00F57E9D">
              <w:rPr>
                <w:color w:val="000000"/>
                <w:sz w:val="24"/>
              </w:rPr>
              <w:t>4</w:t>
            </w:r>
          </w:p>
        </w:tc>
        <w:tc>
          <w:tcPr>
            <w:tcW w:w="3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5B2E" w:rsidRPr="00F57E9D" w:rsidRDefault="00185B2E" w:rsidP="00F57E9D">
            <w:pPr>
              <w:bidi w:val="0"/>
              <w:ind w:left="360"/>
              <w:rPr>
                <w:color w:val="000000"/>
                <w:sz w:val="24"/>
              </w:rPr>
            </w:pPr>
            <w:r w:rsidRPr="00F57E9D">
              <w:rPr>
                <w:color w:val="000000"/>
                <w:sz w:val="24"/>
              </w:rPr>
              <w:t>Cables technology&amp; standards</w:t>
            </w:r>
          </w:p>
        </w:tc>
        <w:tc>
          <w:tcPr>
            <w:tcW w:w="5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2E" w:rsidRPr="00AF3E16" w:rsidRDefault="00B93FCB" w:rsidP="00F57E9D">
            <w:pPr>
              <w:bidi w:val="0"/>
              <w:ind w:left="3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AF3E1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Jeddah Cables Company</w:t>
            </w:r>
          </w:p>
        </w:tc>
      </w:tr>
      <w:tr w:rsidR="00185B2E" w:rsidRPr="00F57E9D" w:rsidTr="001A5DC2">
        <w:trPr>
          <w:trHeight w:val="28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5B2E" w:rsidRPr="00F57E9D" w:rsidRDefault="00185B2E" w:rsidP="00F57E9D">
            <w:pPr>
              <w:bidi w:val="0"/>
              <w:ind w:left="360"/>
              <w:rPr>
                <w:color w:val="000000"/>
                <w:sz w:val="24"/>
              </w:rPr>
            </w:pPr>
            <w:r w:rsidRPr="00F57E9D">
              <w:rPr>
                <w:color w:val="000000"/>
                <w:sz w:val="24"/>
              </w:rPr>
              <w:t>5</w:t>
            </w:r>
          </w:p>
        </w:tc>
        <w:tc>
          <w:tcPr>
            <w:tcW w:w="3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5B2E" w:rsidRPr="00F57E9D" w:rsidRDefault="00185B2E" w:rsidP="00F57E9D">
            <w:pPr>
              <w:bidi w:val="0"/>
              <w:ind w:left="360"/>
              <w:rPr>
                <w:color w:val="000000"/>
                <w:sz w:val="24"/>
              </w:rPr>
            </w:pPr>
            <w:r w:rsidRPr="00F57E9D">
              <w:rPr>
                <w:color w:val="000000"/>
                <w:sz w:val="24"/>
              </w:rPr>
              <w:t>AC Transmission Systems</w:t>
            </w:r>
          </w:p>
        </w:tc>
        <w:tc>
          <w:tcPr>
            <w:tcW w:w="5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2E" w:rsidRPr="00AF3E16" w:rsidRDefault="00B93FCB" w:rsidP="00F57E9D">
            <w:pPr>
              <w:bidi w:val="0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AF3E16">
              <w:rPr>
                <w:rStyle w:val="hps"/>
                <w:rFonts w:asciiTheme="majorBidi" w:hAnsiTheme="majorBidi" w:cstheme="majorBidi"/>
                <w:sz w:val="24"/>
                <w:szCs w:val="24"/>
              </w:rPr>
              <w:t>Center for Development of</w:t>
            </w:r>
            <w:r w:rsidRPr="00AF3E1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AF3E16">
              <w:rPr>
                <w:rStyle w:val="hps"/>
                <w:rFonts w:asciiTheme="majorBidi" w:hAnsiTheme="majorBidi" w:cstheme="majorBidi"/>
                <w:sz w:val="24"/>
                <w:szCs w:val="24"/>
              </w:rPr>
              <w:t>Performance</w:t>
            </w:r>
            <w:r w:rsidRPr="00AF3E1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AF3E16">
              <w:rPr>
                <w:rStyle w:val="hps"/>
                <w:rFonts w:asciiTheme="majorBidi" w:hAnsiTheme="majorBidi" w:cstheme="majorBidi"/>
                <w:sz w:val="24"/>
                <w:szCs w:val="24"/>
              </w:rPr>
              <w:t>and Development -</w:t>
            </w:r>
            <w:r w:rsidRPr="00AF3E1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AF3E16">
              <w:rPr>
                <w:rStyle w:val="hps"/>
                <w:rFonts w:asciiTheme="majorBidi" w:hAnsiTheme="majorBidi" w:cstheme="majorBidi"/>
                <w:sz w:val="24"/>
                <w:szCs w:val="24"/>
              </w:rPr>
              <w:t>Cairo</w:t>
            </w:r>
          </w:p>
        </w:tc>
      </w:tr>
      <w:tr w:rsidR="00185B2E" w:rsidRPr="00F57E9D" w:rsidTr="001A5DC2">
        <w:trPr>
          <w:trHeight w:val="28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5B2E" w:rsidRPr="00F57E9D" w:rsidRDefault="00185B2E" w:rsidP="00F57E9D">
            <w:pPr>
              <w:bidi w:val="0"/>
              <w:ind w:left="360"/>
              <w:rPr>
                <w:color w:val="000000"/>
                <w:sz w:val="24"/>
              </w:rPr>
            </w:pPr>
            <w:r w:rsidRPr="00F57E9D">
              <w:rPr>
                <w:color w:val="000000"/>
                <w:sz w:val="24"/>
              </w:rPr>
              <w:t>6</w:t>
            </w:r>
          </w:p>
        </w:tc>
        <w:tc>
          <w:tcPr>
            <w:tcW w:w="3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5B2E" w:rsidRPr="00F57E9D" w:rsidRDefault="00185B2E" w:rsidP="00F57E9D">
            <w:pPr>
              <w:bidi w:val="0"/>
              <w:ind w:left="360"/>
              <w:rPr>
                <w:color w:val="000000"/>
                <w:sz w:val="24"/>
              </w:rPr>
            </w:pPr>
            <w:r w:rsidRPr="00F57E9D">
              <w:rPr>
                <w:color w:val="000000"/>
                <w:sz w:val="24"/>
              </w:rPr>
              <w:t>Power Transformer Protection</w:t>
            </w:r>
          </w:p>
        </w:tc>
        <w:tc>
          <w:tcPr>
            <w:tcW w:w="5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2E" w:rsidRPr="00AF3E16" w:rsidRDefault="00B93FCB" w:rsidP="00F57E9D">
            <w:pPr>
              <w:bidi w:val="0"/>
              <w:ind w:left="3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F3E16">
              <w:rPr>
                <w:rStyle w:val="hps"/>
                <w:rFonts w:asciiTheme="majorBidi" w:hAnsiTheme="majorBidi" w:cstheme="majorBidi"/>
                <w:color w:val="333333"/>
                <w:sz w:val="24"/>
                <w:szCs w:val="24"/>
              </w:rPr>
              <w:t>Arab</w:t>
            </w:r>
            <w:r w:rsidRPr="00AF3E16">
              <w:rPr>
                <w:rStyle w:val="shorttext"/>
                <w:rFonts w:asciiTheme="majorBidi" w:hAnsiTheme="majorBidi" w:cstheme="majorBidi"/>
                <w:color w:val="333333"/>
                <w:sz w:val="24"/>
                <w:szCs w:val="24"/>
              </w:rPr>
              <w:t xml:space="preserve"> </w:t>
            </w:r>
            <w:r w:rsidRPr="00AF3E16">
              <w:rPr>
                <w:rStyle w:val="hps"/>
                <w:rFonts w:asciiTheme="majorBidi" w:hAnsiTheme="majorBidi" w:cstheme="majorBidi"/>
                <w:color w:val="333333"/>
                <w:sz w:val="24"/>
                <w:szCs w:val="24"/>
              </w:rPr>
              <w:t>Business</w:t>
            </w:r>
            <w:r w:rsidRPr="00AF3E16">
              <w:rPr>
                <w:rStyle w:val="shorttext"/>
                <w:rFonts w:asciiTheme="majorBidi" w:hAnsiTheme="majorBidi" w:cstheme="majorBidi"/>
                <w:color w:val="333333"/>
                <w:sz w:val="24"/>
                <w:szCs w:val="24"/>
              </w:rPr>
              <w:t xml:space="preserve"> </w:t>
            </w:r>
            <w:r w:rsidRPr="00AF3E16">
              <w:rPr>
                <w:rStyle w:val="hps"/>
                <w:rFonts w:asciiTheme="majorBidi" w:hAnsiTheme="majorBidi" w:cstheme="majorBidi"/>
                <w:color w:val="333333"/>
                <w:sz w:val="24"/>
                <w:szCs w:val="24"/>
              </w:rPr>
              <w:t>Association</w:t>
            </w:r>
            <w:r w:rsidRPr="00AF3E16">
              <w:rPr>
                <w:rStyle w:val="shorttext"/>
                <w:rFonts w:asciiTheme="majorBidi" w:hAnsiTheme="majorBidi" w:cstheme="majorBidi"/>
                <w:color w:val="333333"/>
                <w:sz w:val="24"/>
                <w:szCs w:val="24"/>
              </w:rPr>
              <w:t xml:space="preserve"> </w:t>
            </w:r>
            <w:r w:rsidRPr="00AF3E16">
              <w:rPr>
                <w:rStyle w:val="hps"/>
                <w:rFonts w:asciiTheme="majorBidi" w:hAnsiTheme="majorBidi" w:cstheme="majorBidi"/>
                <w:color w:val="333333"/>
                <w:sz w:val="24"/>
                <w:szCs w:val="24"/>
              </w:rPr>
              <w:t>- Alexandria</w:t>
            </w:r>
          </w:p>
        </w:tc>
      </w:tr>
      <w:tr w:rsidR="00185B2E" w:rsidRPr="00F57E9D" w:rsidTr="001A5DC2">
        <w:trPr>
          <w:trHeight w:val="28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5B2E" w:rsidRPr="00F57E9D" w:rsidRDefault="00185B2E" w:rsidP="00F57E9D">
            <w:pPr>
              <w:bidi w:val="0"/>
              <w:ind w:left="360"/>
              <w:rPr>
                <w:color w:val="000000"/>
                <w:sz w:val="24"/>
              </w:rPr>
            </w:pPr>
            <w:r w:rsidRPr="00F57E9D">
              <w:rPr>
                <w:color w:val="000000"/>
                <w:sz w:val="24"/>
              </w:rPr>
              <w:t>7</w:t>
            </w:r>
          </w:p>
        </w:tc>
        <w:tc>
          <w:tcPr>
            <w:tcW w:w="3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5B2E" w:rsidRPr="00F57E9D" w:rsidRDefault="00185B2E" w:rsidP="00F57E9D">
            <w:pPr>
              <w:bidi w:val="0"/>
              <w:ind w:left="360"/>
              <w:rPr>
                <w:color w:val="000000"/>
                <w:sz w:val="24"/>
              </w:rPr>
            </w:pPr>
            <w:r w:rsidRPr="00F57E9D">
              <w:rPr>
                <w:color w:val="000000"/>
                <w:sz w:val="24"/>
              </w:rPr>
              <w:t>Power Transformers</w:t>
            </w:r>
          </w:p>
        </w:tc>
        <w:tc>
          <w:tcPr>
            <w:tcW w:w="5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2E" w:rsidRPr="00AF3E16" w:rsidRDefault="00AF3E16" w:rsidP="00F57E9D">
            <w:pPr>
              <w:bidi w:val="0"/>
              <w:ind w:left="3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AF3E16">
              <w:rPr>
                <w:rStyle w:val="hps"/>
                <w:rFonts w:asciiTheme="majorBidi" w:hAnsiTheme="majorBidi" w:cstheme="majorBidi"/>
                <w:color w:val="333333"/>
                <w:sz w:val="24"/>
                <w:szCs w:val="24"/>
              </w:rPr>
              <w:t>Arab</w:t>
            </w:r>
            <w:r w:rsidRPr="00AF3E16">
              <w:rPr>
                <w:rStyle w:val="shorttext"/>
                <w:rFonts w:asciiTheme="majorBidi" w:hAnsiTheme="majorBidi" w:cstheme="majorBidi"/>
                <w:color w:val="333333"/>
                <w:sz w:val="24"/>
                <w:szCs w:val="24"/>
              </w:rPr>
              <w:t xml:space="preserve"> </w:t>
            </w:r>
            <w:r w:rsidRPr="00AF3E16">
              <w:rPr>
                <w:rStyle w:val="hps"/>
                <w:rFonts w:asciiTheme="majorBidi" w:hAnsiTheme="majorBidi" w:cstheme="majorBidi"/>
                <w:color w:val="333333"/>
                <w:sz w:val="24"/>
                <w:szCs w:val="24"/>
              </w:rPr>
              <w:t>Consulting</w:t>
            </w:r>
            <w:r w:rsidRPr="00AF3E16">
              <w:rPr>
                <w:rStyle w:val="shorttext"/>
                <w:rFonts w:asciiTheme="majorBidi" w:hAnsiTheme="majorBidi" w:cstheme="majorBidi"/>
                <w:color w:val="333333"/>
                <w:sz w:val="24"/>
                <w:szCs w:val="24"/>
              </w:rPr>
              <w:t xml:space="preserve"> </w:t>
            </w:r>
            <w:r w:rsidRPr="00AF3E16">
              <w:rPr>
                <w:rStyle w:val="hps"/>
                <w:rFonts w:asciiTheme="majorBidi" w:hAnsiTheme="majorBidi" w:cstheme="majorBidi"/>
                <w:color w:val="333333"/>
                <w:sz w:val="24"/>
                <w:szCs w:val="24"/>
              </w:rPr>
              <w:t>House</w:t>
            </w:r>
            <w:r w:rsidRPr="00AF3E16">
              <w:rPr>
                <w:rStyle w:val="shorttext"/>
                <w:rFonts w:asciiTheme="majorBidi" w:hAnsiTheme="majorBidi" w:cstheme="majorBidi"/>
                <w:color w:val="333333"/>
                <w:sz w:val="24"/>
                <w:szCs w:val="24"/>
              </w:rPr>
              <w:t xml:space="preserve"> </w:t>
            </w:r>
            <w:r w:rsidRPr="00AF3E16">
              <w:rPr>
                <w:rStyle w:val="hps"/>
                <w:rFonts w:asciiTheme="majorBidi" w:hAnsiTheme="majorBidi" w:cstheme="majorBidi"/>
                <w:color w:val="333333"/>
                <w:sz w:val="24"/>
                <w:szCs w:val="24"/>
              </w:rPr>
              <w:t>-</w:t>
            </w:r>
            <w:r w:rsidRPr="00AF3E16">
              <w:rPr>
                <w:rStyle w:val="shorttext"/>
                <w:rFonts w:asciiTheme="majorBidi" w:hAnsiTheme="majorBidi" w:cstheme="majorBidi"/>
                <w:color w:val="333333"/>
                <w:sz w:val="24"/>
                <w:szCs w:val="24"/>
              </w:rPr>
              <w:t xml:space="preserve"> </w:t>
            </w:r>
            <w:r w:rsidRPr="00AF3E16">
              <w:rPr>
                <w:rStyle w:val="hps"/>
                <w:rFonts w:asciiTheme="majorBidi" w:hAnsiTheme="majorBidi" w:cstheme="majorBidi"/>
                <w:color w:val="333333"/>
                <w:sz w:val="24"/>
                <w:szCs w:val="24"/>
              </w:rPr>
              <w:t>Kuwait</w:t>
            </w:r>
          </w:p>
        </w:tc>
      </w:tr>
      <w:tr w:rsidR="00AF3E16" w:rsidRPr="00F57E9D" w:rsidTr="001A5DC2">
        <w:trPr>
          <w:trHeight w:val="28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3E16" w:rsidRPr="00F57E9D" w:rsidRDefault="00AF3E16" w:rsidP="00F57E9D">
            <w:pPr>
              <w:bidi w:val="0"/>
              <w:ind w:left="360"/>
              <w:rPr>
                <w:color w:val="000000"/>
                <w:sz w:val="24"/>
              </w:rPr>
            </w:pPr>
            <w:r w:rsidRPr="00F57E9D">
              <w:rPr>
                <w:color w:val="000000"/>
                <w:sz w:val="24"/>
              </w:rPr>
              <w:t>8</w:t>
            </w:r>
          </w:p>
        </w:tc>
        <w:tc>
          <w:tcPr>
            <w:tcW w:w="3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3E16" w:rsidRPr="00F57E9D" w:rsidRDefault="00AF3E16" w:rsidP="00F57E9D">
            <w:pPr>
              <w:bidi w:val="0"/>
              <w:ind w:left="360"/>
              <w:rPr>
                <w:color w:val="000000"/>
                <w:sz w:val="24"/>
              </w:rPr>
            </w:pPr>
            <w:r w:rsidRPr="00F57E9D">
              <w:rPr>
                <w:color w:val="000000"/>
                <w:sz w:val="24"/>
              </w:rPr>
              <w:t>Installation and Maintenance of Circuit Breaker</w:t>
            </w:r>
          </w:p>
        </w:tc>
        <w:tc>
          <w:tcPr>
            <w:tcW w:w="5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E16" w:rsidRPr="00AF3E16" w:rsidRDefault="00AF3E16" w:rsidP="00AF3E16">
            <w:pPr>
              <w:bidi w:val="0"/>
              <w:ind w:left="3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F3E16">
              <w:rPr>
                <w:rStyle w:val="hps"/>
                <w:rFonts w:asciiTheme="majorBidi" w:hAnsiTheme="majorBidi" w:cstheme="majorBidi"/>
                <w:color w:val="333333"/>
                <w:sz w:val="24"/>
                <w:szCs w:val="24"/>
              </w:rPr>
              <w:t>Arab</w:t>
            </w:r>
            <w:r w:rsidRPr="00AF3E16">
              <w:rPr>
                <w:rStyle w:val="shorttext"/>
                <w:rFonts w:asciiTheme="majorBidi" w:hAnsiTheme="majorBidi" w:cstheme="majorBidi"/>
                <w:color w:val="333333"/>
                <w:sz w:val="24"/>
                <w:szCs w:val="24"/>
              </w:rPr>
              <w:t xml:space="preserve"> </w:t>
            </w:r>
            <w:r w:rsidRPr="00AF3E16">
              <w:rPr>
                <w:rStyle w:val="hps"/>
                <w:rFonts w:asciiTheme="majorBidi" w:hAnsiTheme="majorBidi" w:cstheme="majorBidi"/>
                <w:color w:val="333333"/>
                <w:sz w:val="24"/>
                <w:szCs w:val="24"/>
              </w:rPr>
              <w:t>Business</w:t>
            </w:r>
            <w:r w:rsidRPr="00AF3E16">
              <w:rPr>
                <w:rStyle w:val="shorttext"/>
                <w:rFonts w:asciiTheme="majorBidi" w:hAnsiTheme="majorBidi" w:cstheme="majorBidi"/>
                <w:color w:val="333333"/>
                <w:sz w:val="24"/>
                <w:szCs w:val="24"/>
              </w:rPr>
              <w:t xml:space="preserve"> </w:t>
            </w:r>
            <w:r w:rsidRPr="00AF3E16">
              <w:rPr>
                <w:rStyle w:val="hps"/>
                <w:rFonts w:asciiTheme="majorBidi" w:hAnsiTheme="majorBidi" w:cstheme="majorBidi"/>
                <w:color w:val="333333"/>
                <w:sz w:val="24"/>
                <w:szCs w:val="24"/>
              </w:rPr>
              <w:t>Association</w:t>
            </w:r>
            <w:r w:rsidRPr="00AF3E16">
              <w:rPr>
                <w:rStyle w:val="shorttext"/>
                <w:rFonts w:asciiTheme="majorBidi" w:hAnsiTheme="majorBidi" w:cstheme="majorBidi"/>
                <w:color w:val="333333"/>
                <w:sz w:val="24"/>
                <w:szCs w:val="24"/>
              </w:rPr>
              <w:t xml:space="preserve"> </w:t>
            </w:r>
            <w:r w:rsidRPr="00AF3E16">
              <w:rPr>
                <w:rStyle w:val="hps"/>
                <w:rFonts w:asciiTheme="majorBidi" w:hAnsiTheme="majorBidi" w:cstheme="majorBidi"/>
                <w:color w:val="333333"/>
                <w:sz w:val="24"/>
                <w:szCs w:val="24"/>
              </w:rPr>
              <w:t>- Cairo</w:t>
            </w:r>
          </w:p>
        </w:tc>
      </w:tr>
      <w:tr w:rsidR="00185B2E" w:rsidRPr="00F57E9D" w:rsidTr="001A5DC2">
        <w:trPr>
          <w:trHeight w:val="28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5B2E" w:rsidRPr="00F57E9D" w:rsidRDefault="00185B2E" w:rsidP="00F57E9D">
            <w:pPr>
              <w:bidi w:val="0"/>
              <w:ind w:left="360"/>
              <w:rPr>
                <w:color w:val="000000"/>
                <w:sz w:val="24"/>
              </w:rPr>
            </w:pPr>
            <w:r w:rsidRPr="00F57E9D">
              <w:rPr>
                <w:color w:val="000000"/>
                <w:sz w:val="24"/>
              </w:rPr>
              <w:t>9</w:t>
            </w:r>
          </w:p>
        </w:tc>
        <w:tc>
          <w:tcPr>
            <w:tcW w:w="3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5B2E" w:rsidRPr="00F57E9D" w:rsidRDefault="00185B2E" w:rsidP="00F57E9D">
            <w:pPr>
              <w:bidi w:val="0"/>
              <w:ind w:left="360"/>
              <w:rPr>
                <w:color w:val="000000"/>
                <w:sz w:val="24"/>
              </w:rPr>
            </w:pPr>
            <w:r w:rsidRPr="00F57E9D">
              <w:rPr>
                <w:color w:val="000000"/>
                <w:sz w:val="24"/>
              </w:rPr>
              <w:t>Overhead Transmission Lines</w:t>
            </w:r>
          </w:p>
        </w:tc>
        <w:tc>
          <w:tcPr>
            <w:tcW w:w="5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2E" w:rsidRPr="00AF3E16" w:rsidRDefault="00AF3E16" w:rsidP="00F57E9D">
            <w:pPr>
              <w:bidi w:val="0"/>
              <w:ind w:left="3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AF3E1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For Engineers in Jeddah College of Technology</w:t>
            </w:r>
          </w:p>
        </w:tc>
      </w:tr>
      <w:tr w:rsidR="00AF3E16" w:rsidRPr="00F57E9D" w:rsidTr="001A5DC2">
        <w:trPr>
          <w:trHeight w:val="28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3E16" w:rsidRPr="00F57E9D" w:rsidRDefault="00AF3E16" w:rsidP="00F57E9D">
            <w:pPr>
              <w:bidi w:val="0"/>
              <w:ind w:left="360"/>
              <w:rPr>
                <w:color w:val="000000"/>
                <w:sz w:val="24"/>
              </w:rPr>
            </w:pPr>
            <w:r w:rsidRPr="00F57E9D">
              <w:rPr>
                <w:color w:val="000000"/>
                <w:sz w:val="24"/>
              </w:rPr>
              <w:t>10</w:t>
            </w:r>
          </w:p>
        </w:tc>
        <w:tc>
          <w:tcPr>
            <w:tcW w:w="3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3E16" w:rsidRPr="00F57E9D" w:rsidRDefault="00AF3E16" w:rsidP="00F57E9D">
            <w:pPr>
              <w:bidi w:val="0"/>
              <w:ind w:left="360"/>
              <w:rPr>
                <w:color w:val="000000"/>
                <w:sz w:val="24"/>
              </w:rPr>
            </w:pPr>
            <w:r w:rsidRPr="00F57E9D">
              <w:rPr>
                <w:color w:val="000000"/>
                <w:sz w:val="24"/>
              </w:rPr>
              <w:t>Electrical Substation Maintenance</w:t>
            </w:r>
          </w:p>
        </w:tc>
        <w:tc>
          <w:tcPr>
            <w:tcW w:w="5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E16" w:rsidRPr="00AF3E16" w:rsidRDefault="00AF3E16" w:rsidP="00BA6FE9">
            <w:pPr>
              <w:bidi w:val="0"/>
              <w:ind w:left="3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AF3E1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For Engineers in Jeddah College of Technology</w:t>
            </w:r>
          </w:p>
        </w:tc>
      </w:tr>
      <w:tr w:rsidR="00AF3E16" w:rsidRPr="00F57E9D" w:rsidTr="001A5DC2">
        <w:trPr>
          <w:trHeight w:val="28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3E16" w:rsidRPr="00F57E9D" w:rsidRDefault="00AF3E16" w:rsidP="00F57E9D">
            <w:pPr>
              <w:bidi w:val="0"/>
              <w:ind w:left="360"/>
              <w:rPr>
                <w:color w:val="000000"/>
                <w:sz w:val="24"/>
              </w:rPr>
            </w:pPr>
            <w:r w:rsidRPr="00F57E9D">
              <w:rPr>
                <w:color w:val="000000"/>
                <w:sz w:val="24"/>
              </w:rPr>
              <w:t>11</w:t>
            </w:r>
          </w:p>
        </w:tc>
        <w:tc>
          <w:tcPr>
            <w:tcW w:w="3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3E16" w:rsidRPr="00F57E9D" w:rsidRDefault="00AF3E16" w:rsidP="00F57E9D">
            <w:pPr>
              <w:bidi w:val="0"/>
              <w:ind w:left="360"/>
              <w:rPr>
                <w:color w:val="000000"/>
                <w:sz w:val="24"/>
              </w:rPr>
            </w:pPr>
            <w:r w:rsidRPr="00F57E9D">
              <w:rPr>
                <w:color w:val="000000"/>
                <w:sz w:val="24"/>
              </w:rPr>
              <w:t>Gas Insulated Switchgear</w:t>
            </w:r>
          </w:p>
        </w:tc>
        <w:tc>
          <w:tcPr>
            <w:tcW w:w="5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E16" w:rsidRPr="00AF3E16" w:rsidRDefault="00AF3E16" w:rsidP="00BA6FE9">
            <w:pPr>
              <w:bidi w:val="0"/>
              <w:ind w:left="3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AF3E1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For Engineers in Jeddah College of Technology</w:t>
            </w:r>
          </w:p>
        </w:tc>
      </w:tr>
      <w:tr w:rsidR="00AF3E16" w:rsidRPr="00F57E9D" w:rsidTr="001A5DC2">
        <w:trPr>
          <w:trHeight w:val="28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E16" w:rsidRPr="00F57E9D" w:rsidRDefault="00AF3E16" w:rsidP="00F57E9D">
            <w:pPr>
              <w:bidi w:val="0"/>
              <w:ind w:left="360"/>
              <w:rPr>
                <w:color w:val="000000"/>
                <w:sz w:val="24"/>
              </w:rPr>
            </w:pPr>
            <w:r w:rsidRPr="00F57E9D">
              <w:rPr>
                <w:color w:val="000000"/>
                <w:sz w:val="24"/>
              </w:rPr>
              <w:t>12</w:t>
            </w:r>
          </w:p>
        </w:tc>
        <w:tc>
          <w:tcPr>
            <w:tcW w:w="3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E16" w:rsidRPr="00F57E9D" w:rsidRDefault="00AF3E16" w:rsidP="00F57E9D">
            <w:pPr>
              <w:bidi w:val="0"/>
              <w:ind w:left="360"/>
              <w:rPr>
                <w:color w:val="000000"/>
                <w:sz w:val="24"/>
              </w:rPr>
            </w:pPr>
            <w:r w:rsidRPr="00F57E9D">
              <w:rPr>
                <w:color w:val="000000"/>
                <w:sz w:val="24"/>
              </w:rPr>
              <w:t>Electrical Power Transformer</w:t>
            </w:r>
          </w:p>
        </w:tc>
        <w:tc>
          <w:tcPr>
            <w:tcW w:w="5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E16" w:rsidRPr="00AF3E16" w:rsidRDefault="00AF3E16" w:rsidP="00BA6FE9">
            <w:pPr>
              <w:bidi w:val="0"/>
              <w:ind w:left="3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AF3E1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For Engineers in Jeddah College of Technology</w:t>
            </w:r>
          </w:p>
        </w:tc>
      </w:tr>
      <w:tr w:rsidR="00185B2E" w:rsidRPr="00F57E9D">
        <w:trPr>
          <w:trHeight w:val="28"/>
        </w:trPr>
        <w:tc>
          <w:tcPr>
            <w:tcW w:w="985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185B2E" w:rsidRPr="009833A3" w:rsidRDefault="00185B2E" w:rsidP="009833A3">
            <w:pPr>
              <w:bidi w:val="0"/>
              <w:spacing w:before="120" w:after="120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833A3">
              <w:rPr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PUBLICATIONS</w:t>
            </w:r>
          </w:p>
        </w:tc>
      </w:tr>
      <w:tr w:rsidR="00185B2E" w:rsidRPr="00F57E9D">
        <w:trPr>
          <w:trHeight w:val="28"/>
        </w:trPr>
        <w:tc>
          <w:tcPr>
            <w:tcW w:w="985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2E" w:rsidRPr="00A902C3" w:rsidRDefault="00185B2E" w:rsidP="009833A3">
            <w:pPr>
              <w:numPr>
                <w:ilvl w:val="0"/>
                <w:numId w:val="2"/>
              </w:numPr>
              <w:bidi w:val="0"/>
              <w:spacing w:before="120"/>
              <w:ind w:left="284" w:right="0" w:hanging="284"/>
              <w:jc w:val="lowKashida"/>
              <w:rPr>
                <w:sz w:val="24"/>
                <w:szCs w:val="24"/>
              </w:rPr>
            </w:pPr>
            <w:r w:rsidRPr="00A902C3">
              <w:rPr>
                <w:sz w:val="24"/>
                <w:szCs w:val="24"/>
              </w:rPr>
              <w:t xml:space="preserve">M. A. </w:t>
            </w:r>
            <w:proofErr w:type="spellStart"/>
            <w:r w:rsidRPr="00A902C3">
              <w:rPr>
                <w:sz w:val="24"/>
                <w:szCs w:val="24"/>
              </w:rPr>
              <w:t>Abd</w:t>
            </w:r>
            <w:proofErr w:type="spellEnd"/>
            <w:r w:rsidRPr="00A902C3">
              <w:rPr>
                <w:sz w:val="24"/>
                <w:szCs w:val="24"/>
              </w:rPr>
              <w:t xml:space="preserve">-Allah, “Potential and Field Calculations by </w:t>
            </w:r>
            <w:proofErr w:type="gramStart"/>
            <w:r w:rsidRPr="00A902C3">
              <w:rPr>
                <w:sz w:val="24"/>
                <w:szCs w:val="24"/>
              </w:rPr>
              <w:t>The</w:t>
            </w:r>
            <w:proofErr w:type="gramEnd"/>
            <w:r w:rsidRPr="00A902C3">
              <w:rPr>
                <w:sz w:val="24"/>
                <w:szCs w:val="24"/>
              </w:rPr>
              <w:t xml:space="preserve"> Monte-Carlo Method”, M.SC. Thesis, </w:t>
            </w:r>
            <w:proofErr w:type="spellStart"/>
            <w:r w:rsidRPr="00A902C3">
              <w:rPr>
                <w:sz w:val="24"/>
                <w:szCs w:val="24"/>
              </w:rPr>
              <w:t>Zagazig</w:t>
            </w:r>
            <w:proofErr w:type="spellEnd"/>
            <w:r w:rsidRPr="00A902C3">
              <w:rPr>
                <w:sz w:val="24"/>
                <w:szCs w:val="24"/>
              </w:rPr>
              <w:t xml:space="preserve"> University, 1988.</w:t>
            </w:r>
          </w:p>
          <w:p w:rsidR="00185B2E" w:rsidRPr="00A902C3" w:rsidRDefault="00185B2E" w:rsidP="009833A3">
            <w:pPr>
              <w:numPr>
                <w:ilvl w:val="0"/>
                <w:numId w:val="3"/>
              </w:numPr>
              <w:bidi w:val="0"/>
              <w:ind w:right="0"/>
              <w:jc w:val="lowKashida"/>
              <w:rPr>
                <w:sz w:val="24"/>
                <w:szCs w:val="24"/>
              </w:rPr>
            </w:pPr>
            <w:r w:rsidRPr="00A902C3">
              <w:rPr>
                <w:sz w:val="24"/>
                <w:szCs w:val="24"/>
              </w:rPr>
              <w:t xml:space="preserve">H. Anis and M. A. </w:t>
            </w:r>
            <w:proofErr w:type="spellStart"/>
            <w:r w:rsidRPr="00A902C3">
              <w:rPr>
                <w:sz w:val="24"/>
                <w:szCs w:val="24"/>
              </w:rPr>
              <w:t>Abd</w:t>
            </w:r>
            <w:proofErr w:type="spellEnd"/>
            <w:r w:rsidRPr="00A902C3">
              <w:rPr>
                <w:sz w:val="24"/>
                <w:szCs w:val="24"/>
              </w:rPr>
              <w:t>-Allah, “Potential and Field Computations by an Optimized Monte-Carlo Method”, Proceedings of IEEE-IAS Meeting, Pittsburgh, October 1988.</w:t>
            </w:r>
          </w:p>
          <w:p w:rsidR="00185B2E" w:rsidRPr="00A902C3" w:rsidRDefault="00185B2E" w:rsidP="009833A3">
            <w:pPr>
              <w:numPr>
                <w:ilvl w:val="0"/>
                <w:numId w:val="3"/>
              </w:numPr>
              <w:bidi w:val="0"/>
              <w:ind w:right="0"/>
              <w:jc w:val="lowKashida"/>
              <w:rPr>
                <w:sz w:val="24"/>
                <w:szCs w:val="24"/>
              </w:rPr>
            </w:pPr>
            <w:r w:rsidRPr="00A902C3">
              <w:rPr>
                <w:sz w:val="24"/>
                <w:szCs w:val="24"/>
              </w:rPr>
              <w:t xml:space="preserve">H. Anis and M. A. </w:t>
            </w:r>
            <w:proofErr w:type="spellStart"/>
            <w:r w:rsidRPr="00A902C3">
              <w:rPr>
                <w:sz w:val="24"/>
                <w:szCs w:val="24"/>
              </w:rPr>
              <w:t>Abd</w:t>
            </w:r>
            <w:proofErr w:type="spellEnd"/>
            <w:r w:rsidRPr="00A902C3">
              <w:rPr>
                <w:sz w:val="24"/>
                <w:szCs w:val="24"/>
              </w:rPr>
              <w:t>-Allah, “Highly Diverging Field Computations Using Monte-Carlo”, Proceedings of the Middle East Power System Conference (MEPCON-89), Cairo, Egypt, Jan. 1989.</w:t>
            </w:r>
          </w:p>
          <w:p w:rsidR="00185B2E" w:rsidRPr="00A902C3" w:rsidRDefault="00185B2E" w:rsidP="009833A3">
            <w:pPr>
              <w:numPr>
                <w:ilvl w:val="0"/>
                <w:numId w:val="3"/>
              </w:numPr>
              <w:bidi w:val="0"/>
              <w:ind w:right="0"/>
              <w:jc w:val="lowKashida"/>
              <w:rPr>
                <w:sz w:val="24"/>
                <w:szCs w:val="24"/>
              </w:rPr>
            </w:pPr>
            <w:r w:rsidRPr="00A902C3">
              <w:rPr>
                <w:sz w:val="24"/>
                <w:szCs w:val="24"/>
              </w:rPr>
              <w:t xml:space="preserve">M. A. </w:t>
            </w:r>
            <w:proofErr w:type="spellStart"/>
            <w:r w:rsidRPr="00A902C3">
              <w:rPr>
                <w:sz w:val="24"/>
                <w:szCs w:val="24"/>
              </w:rPr>
              <w:t>Abd</w:t>
            </w:r>
            <w:proofErr w:type="spellEnd"/>
            <w:r w:rsidRPr="00A902C3">
              <w:rPr>
                <w:sz w:val="24"/>
                <w:szCs w:val="24"/>
              </w:rPr>
              <w:t xml:space="preserve">-Allah, “Electric Field </w:t>
            </w:r>
            <w:proofErr w:type="gramStart"/>
            <w:r w:rsidRPr="00A902C3">
              <w:rPr>
                <w:sz w:val="24"/>
                <w:szCs w:val="24"/>
              </w:rPr>
              <w:t>Under</w:t>
            </w:r>
            <w:proofErr w:type="gramEnd"/>
            <w:r w:rsidRPr="00A902C3">
              <w:rPr>
                <w:sz w:val="24"/>
                <w:szCs w:val="24"/>
              </w:rPr>
              <w:t xml:space="preserve"> H.V. lines and Human Body Modeling and simulation”, Ph.D. Thesis, Cairo University, 1991.</w:t>
            </w:r>
          </w:p>
          <w:p w:rsidR="00185B2E" w:rsidRPr="00A902C3" w:rsidRDefault="006275A7" w:rsidP="009833A3">
            <w:pPr>
              <w:numPr>
                <w:ilvl w:val="0"/>
                <w:numId w:val="3"/>
              </w:numPr>
              <w:bidi w:val="0"/>
              <w:ind w:right="0"/>
              <w:jc w:val="lowKashida"/>
              <w:rPr>
                <w:sz w:val="24"/>
                <w:szCs w:val="24"/>
              </w:rPr>
            </w:pPr>
            <w:r w:rsidRPr="00A902C3">
              <w:rPr>
                <w:sz w:val="24"/>
                <w:szCs w:val="24"/>
              </w:rPr>
              <w:t xml:space="preserve"> </w:t>
            </w:r>
            <w:r w:rsidR="00185B2E" w:rsidRPr="00A902C3">
              <w:rPr>
                <w:sz w:val="24"/>
                <w:szCs w:val="24"/>
              </w:rPr>
              <w:t xml:space="preserve">A. </w:t>
            </w:r>
            <w:proofErr w:type="spellStart"/>
            <w:r w:rsidR="00185B2E" w:rsidRPr="00A902C3">
              <w:rPr>
                <w:sz w:val="24"/>
                <w:szCs w:val="24"/>
              </w:rPr>
              <w:t>Mahdy</w:t>
            </w:r>
            <w:proofErr w:type="spellEnd"/>
            <w:r w:rsidR="00185B2E" w:rsidRPr="00A902C3">
              <w:rPr>
                <w:sz w:val="24"/>
                <w:szCs w:val="24"/>
              </w:rPr>
              <w:t xml:space="preserve">, H. Anis, R. </w:t>
            </w:r>
            <w:proofErr w:type="spellStart"/>
            <w:r w:rsidR="00185B2E" w:rsidRPr="00A902C3">
              <w:rPr>
                <w:sz w:val="24"/>
                <w:szCs w:val="24"/>
              </w:rPr>
              <w:t>Radwan</w:t>
            </w:r>
            <w:proofErr w:type="spellEnd"/>
            <w:r w:rsidR="00185B2E" w:rsidRPr="00A902C3">
              <w:rPr>
                <w:sz w:val="24"/>
                <w:szCs w:val="24"/>
              </w:rPr>
              <w:t xml:space="preserve"> and M. A. </w:t>
            </w:r>
            <w:proofErr w:type="spellStart"/>
            <w:r w:rsidR="00185B2E" w:rsidRPr="00A902C3">
              <w:rPr>
                <w:sz w:val="24"/>
                <w:szCs w:val="24"/>
              </w:rPr>
              <w:t>Abd</w:t>
            </w:r>
            <w:proofErr w:type="spellEnd"/>
            <w:r w:rsidR="00185B2E" w:rsidRPr="00A902C3">
              <w:rPr>
                <w:sz w:val="24"/>
                <w:szCs w:val="24"/>
              </w:rPr>
              <w:t xml:space="preserve">-Allah, “Assessment of Field-Exposed Humans </w:t>
            </w:r>
            <w:proofErr w:type="gramStart"/>
            <w:r w:rsidR="00185B2E" w:rsidRPr="00A902C3">
              <w:rPr>
                <w:sz w:val="24"/>
                <w:szCs w:val="24"/>
              </w:rPr>
              <w:t>Near</w:t>
            </w:r>
            <w:proofErr w:type="gramEnd"/>
            <w:r w:rsidR="00185B2E" w:rsidRPr="00A902C3">
              <w:rPr>
                <w:sz w:val="24"/>
                <w:szCs w:val="24"/>
              </w:rPr>
              <w:t xml:space="preserve"> EHV Power Lines Erected in Desert”, Proceedings of International Symposium on High Voltage Engineering (ISH’93), Dresden, August 1991.</w:t>
            </w:r>
          </w:p>
          <w:p w:rsidR="00185B2E" w:rsidRPr="00A902C3" w:rsidRDefault="00185B2E" w:rsidP="009833A3">
            <w:pPr>
              <w:numPr>
                <w:ilvl w:val="0"/>
                <w:numId w:val="3"/>
              </w:numPr>
              <w:bidi w:val="0"/>
              <w:ind w:right="0"/>
              <w:jc w:val="lowKashida"/>
              <w:rPr>
                <w:sz w:val="24"/>
                <w:szCs w:val="24"/>
              </w:rPr>
            </w:pPr>
            <w:r w:rsidRPr="00A902C3">
              <w:rPr>
                <w:sz w:val="24"/>
                <w:szCs w:val="24"/>
              </w:rPr>
              <w:t xml:space="preserve">R. </w:t>
            </w:r>
            <w:proofErr w:type="spellStart"/>
            <w:r w:rsidRPr="00A902C3">
              <w:rPr>
                <w:sz w:val="24"/>
                <w:szCs w:val="24"/>
              </w:rPr>
              <w:t>Radwan</w:t>
            </w:r>
            <w:proofErr w:type="spellEnd"/>
            <w:r w:rsidRPr="00A902C3">
              <w:rPr>
                <w:sz w:val="24"/>
                <w:szCs w:val="24"/>
              </w:rPr>
              <w:t xml:space="preserve">, A. </w:t>
            </w:r>
            <w:proofErr w:type="spellStart"/>
            <w:r w:rsidRPr="00A902C3">
              <w:rPr>
                <w:sz w:val="24"/>
                <w:szCs w:val="24"/>
              </w:rPr>
              <w:t>Mahdy</w:t>
            </w:r>
            <w:proofErr w:type="spellEnd"/>
            <w:r w:rsidRPr="00A902C3">
              <w:rPr>
                <w:sz w:val="24"/>
                <w:szCs w:val="24"/>
              </w:rPr>
              <w:t xml:space="preserve">, M. A. </w:t>
            </w:r>
            <w:proofErr w:type="spellStart"/>
            <w:r w:rsidRPr="00A902C3">
              <w:rPr>
                <w:sz w:val="24"/>
                <w:szCs w:val="24"/>
              </w:rPr>
              <w:t>Abd</w:t>
            </w:r>
            <w:proofErr w:type="spellEnd"/>
            <w:r w:rsidRPr="00A902C3">
              <w:rPr>
                <w:sz w:val="24"/>
                <w:szCs w:val="24"/>
              </w:rPr>
              <w:t xml:space="preserve">-Allah and F. </w:t>
            </w:r>
            <w:proofErr w:type="spellStart"/>
            <w:r w:rsidRPr="00A902C3">
              <w:rPr>
                <w:sz w:val="24"/>
                <w:szCs w:val="24"/>
              </w:rPr>
              <w:t>Taher</w:t>
            </w:r>
            <w:proofErr w:type="spellEnd"/>
            <w:r w:rsidRPr="00A902C3">
              <w:rPr>
                <w:sz w:val="24"/>
                <w:szCs w:val="24"/>
              </w:rPr>
              <w:t>, “Effect of Soil on Human-Exposure to Power Frequency Electric Fields; Theoretical and Experimental Studies”, CIGRE, Paper 36-101, 1992.</w:t>
            </w:r>
          </w:p>
          <w:p w:rsidR="00185B2E" w:rsidRPr="00A902C3" w:rsidRDefault="00185B2E" w:rsidP="009833A3">
            <w:pPr>
              <w:numPr>
                <w:ilvl w:val="0"/>
                <w:numId w:val="3"/>
              </w:numPr>
              <w:bidi w:val="0"/>
              <w:ind w:right="0"/>
              <w:jc w:val="lowKashida"/>
              <w:rPr>
                <w:sz w:val="24"/>
                <w:szCs w:val="24"/>
              </w:rPr>
            </w:pPr>
            <w:r w:rsidRPr="00A902C3">
              <w:rPr>
                <w:sz w:val="24"/>
                <w:szCs w:val="24"/>
              </w:rPr>
              <w:t xml:space="preserve">R. M. </w:t>
            </w:r>
            <w:proofErr w:type="spellStart"/>
            <w:r w:rsidRPr="00A902C3">
              <w:rPr>
                <w:sz w:val="24"/>
                <w:szCs w:val="24"/>
              </w:rPr>
              <w:t>Radwan</w:t>
            </w:r>
            <w:proofErr w:type="spellEnd"/>
            <w:r w:rsidRPr="00A902C3">
              <w:rPr>
                <w:sz w:val="24"/>
                <w:szCs w:val="24"/>
              </w:rPr>
              <w:t xml:space="preserve"> and M. A. </w:t>
            </w:r>
            <w:proofErr w:type="spellStart"/>
            <w:r w:rsidRPr="00A902C3">
              <w:rPr>
                <w:sz w:val="24"/>
                <w:szCs w:val="24"/>
              </w:rPr>
              <w:t>Abd</w:t>
            </w:r>
            <w:proofErr w:type="spellEnd"/>
            <w:r w:rsidRPr="00A902C3">
              <w:rPr>
                <w:sz w:val="24"/>
                <w:szCs w:val="24"/>
              </w:rPr>
              <w:t>-Allah, “Impact of Electric and Magnetic Fields on Environment”, 6th International Energy Conference, JITH’93, 1993.</w:t>
            </w:r>
          </w:p>
          <w:p w:rsidR="00185B2E" w:rsidRPr="00A902C3" w:rsidRDefault="00185B2E" w:rsidP="009833A3">
            <w:pPr>
              <w:numPr>
                <w:ilvl w:val="0"/>
                <w:numId w:val="3"/>
              </w:numPr>
              <w:bidi w:val="0"/>
              <w:ind w:right="0"/>
              <w:jc w:val="lowKashida"/>
              <w:rPr>
                <w:sz w:val="24"/>
                <w:szCs w:val="24"/>
              </w:rPr>
            </w:pPr>
            <w:r w:rsidRPr="00A902C3">
              <w:rPr>
                <w:sz w:val="24"/>
                <w:szCs w:val="24"/>
              </w:rPr>
              <w:t xml:space="preserve">M. A. </w:t>
            </w:r>
            <w:proofErr w:type="spellStart"/>
            <w:r w:rsidRPr="00A902C3">
              <w:rPr>
                <w:sz w:val="24"/>
                <w:szCs w:val="24"/>
              </w:rPr>
              <w:t>Abd</w:t>
            </w:r>
            <w:proofErr w:type="spellEnd"/>
            <w:r w:rsidRPr="00A902C3">
              <w:rPr>
                <w:sz w:val="24"/>
                <w:szCs w:val="24"/>
              </w:rPr>
              <w:t>-Allah, “Corona Effects of ac/dc Hybrid Transmission Lines”, 8th International Symposium on High Voltage Engineering (ISH’93), pp. 305-308, Japan, Aug. 1993.</w:t>
            </w:r>
          </w:p>
          <w:p w:rsidR="00185B2E" w:rsidRPr="00A902C3" w:rsidRDefault="00185B2E" w:rsidP="009833A3">
            <w:pPr>
              <w:numPr>
                <w:ilvl w:val="0"/>
                <w:numId w:val="3"/>
              </w:numPr>
              <w:bidi w:val="0"/>
              <w:ind w:right="0"/>
              <w:jc w:val="lowKashida"/>
              <w:rPr>
                <w:sz w:val="24"/>
                <w:szCs w:val="24"/>
              </w:rPr>
            </w:pPr>
            <w:r w:rsidRPr="00A902C3">
              <w:rPr>
                <w:sz w:val="24"/>
                <w:szCs w:val="24"/>
              </w:rPr>
              <w:t xml:space="preserve">M. A. </w:t>
            </w:r>
            <w:proofErr w:type="spellStart"/>
            <w:r w:rsidRPr="00A902C3">
              <w:rPr>
                <w:sz w:val="24"/>
                <w:szCs w:val="24"/>
              </w:rPr>
              <w:t>Abd</w:t>
            </w:r>
            <w:proofErr w:type="spellEnd"/>
            <w:r w:rsidRPr="00A902C3">
              <w:rPr>
                <w:sz w:val="24"/>
                <w:szCs w:val="24"/>
              </w:rPr>
              <w:t xml:space="preserve">-Allah, H. Anis and Sh. A. Mahmoud, “Comparative Study of Magnetic Fields </w:t>
            </w:r>
            <w:proofErr w:type="gramStart"/>
            <w:r w:rsidRPr="00A902C3">
              <w:rPr>
                <w:sz w:val="24"/>
                <w:szCs w:val="24"/>
              </w:rPr>
              <w:t>Near</w:t>
            </w:r>
            <w:proofErr w:type="gramEnd"/>
            <w:r w:rsidRPr="00A902C3">
              <w:rPr>
                <w:sz w:val="24"/>
                <w:szCs w:val="24"/>
              </w:rPr>
              <w:t xml:space="preserve"> EHV and Distribution Power Lines”, North American Power Symposium (NAPS’93), pp. 427-435, Oct. 1993.</w:t>
            </w:r>
          </w:p>
          <w:p w:rsidR="00185B2E" w:rsidRPr="00A902C3" w:rsidRDefault="00185B2E" w:rsidP="009833A3">
            <w:pPr>
              <w:numPr>
                <w:ilvl w:val="0"/>
                <w:numId w:val="3"/>
              </w:numPr>
              <w:bidi w:val="0"/>
              <w:ind w:right="0"/>
              <w:jc w:val="lowKashida"/>
              <w:rPr>
                <w:sz w:val="24"/>
                <w:szCs w:val="24"/>
              </w:rPr>
            </w:pPr>
            <w:r w:rsidRPr="00A902C3">
              <w:rPr>
                <w:sz w:val="24"/>
                <w:szCs w:val="24"/>
              </w:rPr>
              <w:t xml:space="preserve">Mohamed M. </w:t>
            </w:r>
            <w:proofErr w:type="spellStart"/>
            <w:r w:rsidRPr="00A902C3">
              <w:rPr>
                <w:sz w:val="24"/>
                <w:szCs w:val="24"/>
              </w:rPr>
              <w:t>Aboelsaad</w:t>
            </w:r>
            <w:proofErr w:type="spellEnd"/>
            <w:r w:rsidRPr="00A902C3">
              <w:rPr>
                <w:sz w:val="24"/>
                <w:szCs w:val="24"/>
              </w:rPr>
              <w:t xml:space="preserve"> and M. A. </w:t>
            </w:r>
            <w:proofErr w:type="spellStart"/>
            <w:r w:rsidRPr="00A902C3">
              <w:rPr>
                <w:sz w:val="24"/>
                <w:szCs w:val="24"/>
              </w:rPr>
              <w:t>Abd</w:t>
            </w:r>
            <w:proofErr w:type="spellEnd"/>
            <w:r w:rsidRPr="00A902C3">
              <w:rPr>
                <w:sz w:val="24"/>
                <w:szCs w:val="24"/>
              </w:rPr>
              <w:t>-Allah, “Profiles of Flux Lines Trajectories in The Vicinity of Hybrid ac/dc Transmission Lines”, Al-</w:t>
            </w:r>
            <w:proofErr w:type="spellStart"/>
            <w:r w:rsidRPr="00A902C3">
              <w:rPr>
                <w:sz w:val="24"/>
                <w:szCs w:val="24"/>
              </w:rPr>
              <w:t>Azhar</w:t>
            </w:r>
            <w:proofErr w:type="spellEnd"/>
            <w:r w:rsidRPr="00A902C3">
              <w:rPr>
                <w:sz w:val="24"/>
                <w:szCs w:val="24"/>
              </w:rPr>
              <w:t xml:space="preserve"> Engineering Third International Conference (AEIC’93), pp. 387-395, Dec. 1993.</w:t>
            </w:r>
          </w:p>
          <w:p w:rsidR="00185B2E" w:rsidRPr="00A902C3" w:rsidRDefault="00185B2E" w:rsidP="009833A3">
            <w:pPr>
              <w:numPr>
                <w:ilvl w:val="0"/>
                <w:numId w:val="3"/>
              </w:numPr>
              <w:bidi w:val="0"/>
              <w:ind w:right="0"/>
              <w:jc w:val="lowKashida"/>
              <w:rPr>
                <w:sz w:val="24"/>
                <w:szCs w:val="24"/>
              </w:rPr>
            </w:pPr>
            <w:r w:rsidRPr="00A902C3">
              <w:rPr>
                <w:sz w:val="24"/>
                <w:szCs w:val="24"/>
              </w:rPr>
              <w:t xml:space="preserve">M. A. </w:t>
            </w:r>
            <w:proofErr w:type="spellStart"/>
            <w:r w:rsidRPr="00A902C3">
              <w:rPr>
                <w:sz w:val="24"/>
                <w:szCs w:val="24"/>
              </w:rPr>
              <w:t>Abd</w:t>
            </w:r>
            <w:proofErr w:type="spellEnd"/>
            <w:r w:rsidRPr="00A902C3">
              <w:rPr>
                <w:sz w:val="24"/>
                <w:szCs w:val="24"/>
              </w:rPr>
              <w:t xml:space="preserve">-Allah, M.S.M. </w:t>
            </w:r>
            <w:proofErr w:type="spellStart"/>
            <w:r w:rsidRPr="00A902C3">
              <w:rPr>
                <w:sz w:val="24"/>
                <w:szCs w:val="24"/>
              </w:rPr>
              <w:t>Rezk</w:t>
            </w:r>
            <w:proofErr w:type="spellEnd"/>
            <w:r w:rsidRPr="00A902C3">
              <w:rPr>
                <w:sz w:val="24"/>
                <w:szCs w:val="24"/>
              </w:rPr>
              <w:t xml:space="preserve"> and </w:t>
            </w:r>
            <w:proofErr w:type="spellStart"/>
            <w:r w:rsidRPr="00A902C3">
              <w:rPr>
                <w:sz w:val="24"/>
                <w:szCs w:val="24"/>
              </w:rPr>
              <w:t>Sayed</w:t>
            </w:r>
            <w:proofErr w:type="spellEnd"/>
            <w:r w:rsidRPr="00A902C3">
              <w:rPr>
                <w:sz w:val="24"/>
                <w:szCs w:val="24"/>
              </w:rPr>
              <w:t xml:space="preserve"> A. Ward, “Experimental Study of Particle-Initiated Breakdown in Non-Uniform Fields”, Al-</w:t>
            </w:r>
            <w:proofErr w:type="spellStart"/>
            <w:r w:rsidRPr="00A902C3">
              <w:rPr>
                <w:sz w:val="24"/>
                <w:szCs w:val="24"/>
              </w:rPr>
              <w:t>Azhar</w:t>
            </w:r>
            <w:proofErr w:type="spellEnd"/>
            <w:r w:rsidRPr="00A902C3">
              <w:rPr>
                <w:sz w:val="24"/>
                <w:szCs w:val="24"/>
              </w:rPr>
              <w:t xml:space="preserve"> Engineering Third International Conference (AEIC’93), pp. 491-501, Dec. 1993.</w:t>
            </w:r>
          </w:p>
          <w:p w:rsidR="00185B2E" w:rsidRPr="00A902C3" w:rsidRDefault="00185B2E" w:rsidP="009833A3">
            <w:pPr>
              <w:numPr>
                <w:ilvl w:val="0"/>
                <w:numId w:val="3"/>
              </w:numPr>
              <w:bidi w:val="0"/>
              <w:ind w:right="0"/>
              <w:jc w:val="lowKashida"/>
              <w:rPr>
                <w:sz w:val="24"/>
                <w:szCs w:val="24"/>
              </w:rPr>
            </w:pPr>
            <w:proofErr w:type="spellStart"/>
            <w:r w:rsidRPr="00A902C3">
              <w:rPr>
                <w:sz w:val="24"/>
                <w:szCs w:val="24"/>
              </w:rPr>
              <w:t>Sayed</w:t>
            </w:r>
            <w:proofErr w:type="spellEnd"/>
            <w:r w:rsidRPr="00A902C3">
              <w:rPr>
                <w:sz w:val="24"/>
                <w:szCs w:val="24"/>
              </w:rPr>
              <w:t xml:space="preserve"> A. Ward, M. A. </w:t>
            </w:r>
            <w:proofErr w:type="spellStart"/>
            <w:r w:rsidRPr="00A902C3">
              <w:rPr>
                <w:sz w:val="24"/>
                <w:szCs w:val="24"/>
              </w:rPr>
              <w:t>Abd</w:t>
            </w:r>
            <w:proofErr w:type="spellEnd"/>
            <w:r w:rsidRPr="00A902C3">
              <w:rPr>
                <w:sz w:val="24"/>
                <w:szCs w:val="24"/>
              </w:rPr>
              <w:t xml:space="preserve">-Allah and M.S.M. </w:t>
            </w:r>
            <w:proofErr w:type="spellStart"/>
            <w:r w:rsidRPr="00A902C3">
              <w:rPr>
                <w:sz w:val="24"/>
                <w:szCs w:val="24"/>
              </w:rPr>
              <w:t>Rezk</w:t>
            </w:r>
            <w:proofErr w:type="spellEnd"/>
            <w:r w:rsidRPr="00A902C3">
              <w:rPr>
                <w:sz w:val="24"/>
                <w:szCs w:val="24"/>
              </w:rPr>
              <w:t>, “Lifting and Breakdown Characteristics of Contaminated Particles in Gaseous Dielectric; Experimental and Analytical Studies”, 3rd Middle East Power System Conference (MEPCON-94), pp. 73-78, Jan. 1994.</w:t>
            </w:r>
          </w:p>
          <w:p w:rsidR="00185B2E" w:rsidRPr="00A902C3" w:rsidRDefault="00185B2E" w:rsidP="009833A3">
            <w:pPr>
              <w:numPr>
                <w:ilvl w:val="0"/>
                <w:numId w:val="3"/>
              </w:numPr>
              <w:bidi w:val="0"/>
              <w:ind w:right="0"/>
              <w:jc w:val="lowKashida"/>
              <w:rPr>
                <w:sz w:val="24"/>
                <w:szCs w:val="24"/>
              </w:rPr>
            </w:pPr>
            <w:proofErr w:type="spellStart"/>
            <w:r w:rsidRPr="00A902C3">
              <w:rPr>
                <w:sz w:val="24"/>
                <w:szCs w:val="24"/>
              </w:rPr>
              <w:t>Shaher</w:t>
            </w:r>
            <w:proofErr w:type="spellEnd"/>
            <w:r w:rsidRPr="00A902C3">
              <w:rPr>
                <w:sz w:val="24"/>
                <w:szCs w:val="24"/>
              </w:rPr>
              <w:t xml:space="preserve"> A. Mahmoud, M. A. </w:t>
            </w:r>
            <w:proofErr w:type="spellStart"/>
            <w:r w:rsidRPr="00A902C3">
              <w:rPr>
                <w:sz w:val="24"/>
                <w:szCs w:val="24"/>
              </w:rPr>
              <w:t>Abd</w:t>
            </w:r>
            <w:proofErr w:type="spellEnd"/>
            <w:r w:rsidRPr="00A902C3">
              <w:rPr>
                <w:sz w:val="24"/>
                <w:szCs w:val="24"/>
              </w:rPr>
              <w:t xml:space="preserve">-Allah and H. Anis, “Magnetic Fields </w:t>
            </w:r>
            <w:proofErr w:type="gramStart"/>
            <w:r w:rsidRPr="00A902C3">
              <w:rPr>
                <w:sz w:val="24"/>
                <w:szCs w:val="24"/>
              </w:rPr>
              <w:t>Near</w:t>
            </w:r>
            <w:proofErr w:type="gramEnd"/>
            <w:r w:rsidRPr="00A902C3">
              <w:rPr>
                <w:sz w:val="24"/>
                <w:szCs w:val="24"/>
              </w:rPr>
              <w:t xml:space="preserve"> Power Lines in Egypt”, 3rd Middle East Power System Conference (MEPCON-94), pp. 96-101, Jan. 1994.</w:t>
            </w:r>
          </w:p>
          <w:p w:rsidR="00185B2E" w:rsidRPr="00A902C3" w:rsidRDefault="00185B2E" w:rsidP="009833A3">
            <w:pPr>
              <w:numPr>
                <w:ilvl w:val="0"/>
                <w:numId w:val="3"/>
              </w:numPr>
              <w:bidi w:val="0"/>
              <w:ind w:right="0"/>
              <w:jc w:val="lowKashida"/>
              <w:rPr>
                <w:sz w:val="24"/>
                <w:szCs w:val="24"/>
              </w:rPr>
            </w:pPr>
            <w:r w:rsidRPr="00A902C3">
              <w:rPr>
                <w:sz w:val="24"/>
                <w:szCs w:val="24"/>
              </w:rPr>
              <w:t xml:space="preserve">R. M. </w:t>
            </w:r>
            <w:proofErr w:type="spellStart"/>
            <w:r w:rsidRPr="00A902C3">
              <w:rPr>
                <w:sz w:val="24"/>
                <w:szCs w:val="24"/>
              </w:rPr>
              <w:t>Radwan</w:t>
            </w:r>
            <w:proofErr w:type="spellEnd"/>
            <w:r w:rsidRPr="00A902C3">
              <w:rPr>
                <w:sz w:val="24"/>
                <w:szCs w:val="24"/>
              </w:rPr>
              <w:t xml:space="preserve">, M. A. </w:t>
            </w:r>
            <w:proofErr w:type="spellStart"/>
            <w:r w:rsidRPr="00A902C3">
              <w:rPr>
                <w:sz w:val="24"/>
                <w:szCs w:val="24"/>
              </w:rPr>
              <w:t>Abd</w:t>
            </w:r>
            <w:proofErr w:type="spellEnd"/>
            <w:r w:rsidRPr="00A902C3">
              <w:rPr>
                <w:sz w:val="24"/>
                <w:szCs w:val="24"/>
              </w:rPr>
              <w:t xml:space="preserve">-Allah and R. </w:t>
            </w:r>
            <w:proofErr w:type="spellStart"/>
            <w:r w:rsidRPr="00A902C3">
              <w:rPr>
                <w:sz w:val="24"/>
                <w:szCs w:val="24"/>
              </w:rPr>
              <w:t>Morsi</w:t>
            </w:r>
            <w:proofErr w:type="spellEnd"/>
            <w:r w:rsidRPr="00A902C3">
              <w:rPr>
                <w:sz w:val="24"/>
                <w:szCs w:val="24"/>
              </w:rPr>
              <w:t xml:space="preserve">, “Dynamic </w:t>
            </w:r>
            <w:proofErr w:type="spellStart"/>
            <w:r w:rsidRPr="00A902C3">
              <w:rPr>
                <w:sz w:val="24"/>
                <w:szCs w:val="24"/>
              </w:rPr>
              <w:t>Behaviour</w:t>
            </w:r>
            <w:proofErr w:type="spellEnd"/>
            <w:r w:rsidRPr="00A902C3">
              <w:rPr>
                <w:sz w:val="24"/>
                <w:szCs w:val="24"/>
              </w:rPr>
              <w:t xml:space="preserve"> of Contaminating Particles Under SI/dc Voltages in GIS”, Third Middle East Power System Conference (MEPCON-94), pp. 242-246, Jan. 1994.</w:t>
            </w:r>
          </w:p>
          <w:p w:rsidR="00185B2E" w:rsidRPr="00A902C3" w:rsidRDefault="00185B2E" w:rsidP="009833A3">
            <w:pPr>
              <w:numPr>
                <w:ilvl w:val="0"/>
                <w:numId w:val="3"/>
              </w:numPr>
              <w:bidi w:val="0"/>
              <w:ind w:right="0"/>
              <w:jc w:val="lowKashida"/>
              <w:rPr>
                <w:sz w:val="24"/>
                <w:szCs w:val="24"/>
              </w:rPr>
            </w:pPr>
            <w:r w:rsidRPr="00A902C3">
              <w:rPr>
                <w:sz w:val="24"/>
                <w:szCs w:val="24"/>
              </w:rPr>
              <w:t xml:space="preserve">R. M. </w:t>
            </w:r>
            <w:proofErr w:type="spellStart"/>
            <w:r w:rsidRPr="00A902C3">
              <w:rPr>
                <w:sz w:val="24"/>
                <w:szCs w:val="24"/>
              </w:rPr>
              <w:t>Radwan</w:t>
            </w:r>
            <w:proofErr w:type="spellEnd"/>
            <w:r w:rsidRPr="00A902C3">
              <w:rPr>
                <w:sz w:val="24"/>
                <w:szCs w:val="24"/>
              </w:rPr>
              <w:t xml:space="preserve">, R. </w:t>
            </w:r>
            <w:proofErr w:type="spellStart"/>
            <w:r w:rsidRPr="00A902C3">
              <w:rPr>
                <w:sz w:val="24"/>
                <w:szCs w:val="24"/>
              </w:rPr>
              <w:t>Morsi</w:t>
            </w:r>
            <w:proofErr w:type="spellEnd"/>
            <w:r w:rsidRPr="00A902C3">
              <w:rPr>
                <w:sz w:val="24"/>
                <w:szCs w:val="24"/>
              </w:rPr>
              <w:t xml:space="preserve"> and M. A. </w:t>
            </w:r>
            <w:proofErr w:type="spellStart"/>
            <w:r w:rsidRPr="00A902C3">
              <w:rPr>
                <w:sz w:val="24"/>
                <w:szCs w:val="24"/>
              </w:rPr>
              <w:t>Abd</w:t>
            </w:r>
            <w:proofErr w:type="spellEnd"/>
            <w:r w:rsidRPr="00A902C3">
              <w:rPr>
                <w:sz w:val="24"/>
                <w:szCs w:val="24"/>
              </w:rPr>
              <w:t>-Allah, “Motion of Free Conducting Particles in SF6 Insulated Systems Under dc/Switching Voltages”, IEEE Trans. on Dielectrics and Electrical Insulation, Vol. 1, No. 1, pp. 25-30, Feb. 1994.</w:t>
            </w:r>
          </w:p>
          <w:p w:rsidR="00185B2E" w:rsidRPr="00A902C3" w:rsidRDefault="00185B2E" w:rsidP="009833A3">
            <w:pPr>
              <w:numPr>
                <w:ilvl w:val="0"/>
                <w:numId w:val="3"/>
              </w:numPr>
              <w:bidi w:val="0"/>
              <w:ind w:right="0"/>
              <w:jc w:val="lowKashida"/>
              <w:rPr>
                <w:sz w:val="24"/>
                <w:szCs w:val="24"/>
              </w:rPr>
            </w:pPr>
            <w:r w:rsidRPr="00A902C3">
              <w:rPr>
                <w:sz w:val="24"/>
                <w:szCs w:val="24"/>
              </w:rPr>
              <w:t xml:space="preserve">M. A. </w:t>
            </w:r>
            <w:proofErr w:type="spellStart"/>
            <w:r w:rsidRPr="00A902C3">
              <w:rPr>
                <w:sz w:val="24"/>
                <w:szCs w:val="24"/>
              </w:rPr>
              <w:t>Abd</w:t>
            </w:r>
            <w:proofErr w:type="spellEnd"/>
            <w:r w:rsidRPr="00A902C3">
              <w:rPr>
                <w:sz w:val="24"/>
                <w:szCs w:val="24"/>
              </w:rPr>
              <w:t>-Allah, “Three-Dimensional Model of Transmission Lines For Calculating Electric Fields”, North American Power Symposium (NAPS’94), pp. 151-160, Sept. 1994.</w:t>
            </w:r>
          </w:p>
          <w:p w:rsidR="00185B2E" w:rsidRPr="00A902C3" w:rsidRDefault="00185B2E" w:rsidP="009833A3">
            <w:pPr>
              <w:numPr>
                <w:ilvl w:val="0"/>
                <w:numId w:val="3"/>
              </w:numPr>
              <w:bidi w:val="0"/>
              <w:ind w:right="0"/>
              <w:jc w:val="lowKashida"/>
              <w:rPr>
                <w:sz w:val="24"/>
                <w:szCs w:val="24"/>
              </w:rPr>
            </w:pPr>
            <w:r w:rsidRPr="00A902C3">
              <w:rPr>
                <w:sz w:val="24"/>
                <w:szCs w:val="24"/>
              </w:rPr>
              <w:t xml:space="preserve">M. A. </w:t>
            </w:r>
            <w:proofErr w:type="spellStart"/>
            <w:r w:rsidRPr="00A902C3">
              <w:rPr>
                <w:sz w:val="24"/>
                <w:szCs w:val="24"/>
              </w:rPr>
              <w:t>Abd</w:t>
            </w:r>
            <w:proofErr w:type="spellEnd"/>
            <w:r w:rsidRPr="00A902C3">
              <w:rPr>
                <w:sz w:val="24"/>
                <w:szCs w:val="24"/>
              </w:rPr>
              <w:t xml:space="preserve">-Allah, </w:t>
            </w:r>
            <w:proofErr w:type="spellStart"/>
            <w:r w:rsidRPr="00A902C3">
              <w:rPr>
                <w:sz w:val="24"/>
                <w:szCs w:val="24"/>
              </w:rPr>
              <w:t>Shaher</w:t>
            </w:r>
            <w:proofErr w:type="spellEnd"/>
            <w:r w:rsidRPr="00A902C3">
              <w:rPr>
                <w:sz w:val="24"/>
                <w:szCs w:val="24"/>
              </w:rPr>
              <w:t xml:space="preserve"> A. Mahmoud and H. Anis, “Management of Power Line Magnetic Fields”, North American Power Symposium (NAPS’94), pp. 175-183, Sept. 1994.</w:t>
            </w:r>
          </w:p>
          <w:p w:rsidR="00185B2E" w:rsidRPr="00A902C3" w:rsidRDefault="00185B2E" w:rsidP="009833A3">
            <w:pPr>
              <w:numPr>
                <w:ilvl w:val="0"/>
                <w:numId w:val="3"/>
              </w:numPr>
              <w:bidi w:val="0"/>
              <w:ind w:right="0"/>
              <w:jc w:val="lowKashida"/>
              <w:rPr>
                <w:sz w:val="24"/>
                <w:szCs w:val="24"/>
              </w:rPr>
            </w:pPr>
            <w:proofErr w:type="spellStart"/>
            <w:r w:rsidRPr="00A902C3">
              <w:rPr>
                <w:sz w:val="24"/>
                <w:szCs w:val="24"/>
              </w:rPr>
              <w:t>Sayed</w:t>
            </w:r>
            <w:proofErr w:type="spellEnd"/>
            <w:r w:rsidRPr="00A902C3">
              <w:rPr>
                <w:sz w:val="24"/>
                <w:szCs w:val="24"/>
              </w:rPr>
              <w:t xml:space="preserve"> A. Ward, </w:t>
            </w:r>
            <w:proofErr w:type="spellStart"/>
            <w:r w:rsidRPr="00A902C3">
              <w:rPr>
                <w:sz w:val="24"/>
                <w:szCs w:val="24"/>
              </w:rPr>
              <w:t>Ebtisam</w:t>
            </w:r>
            <w:proofErr w:type="spellEnd"/>
            <w:r w:rsidRPr="00A902C3">
              <w:rPr>
                <w:sz w:val="24"/>
                <w:szCs w:val="24"/>
              </w:rPr>
              <w:t xml:space="preserve"> M. Said and M. A. </w:t>
            </w:r>
            <w:proofErr w:type="spellStart"/>
            <w:r w:rsidRPr="00A902C3">
              <w:rPr>
                <w:sz w:val="24"/>
                <w:szCs w:val="24"/>
              </w:rPr>
              <w:t>Abd</w:t>
            </w:r>
            <w:proofErr w:type="spellEnd"/>
            <w:r w:rsidRPr="00A902C3">
              <w:rPr>
                <w:sz w:val="24"/>
                <w:szCs w:val="24"/>
              </w:rPr>
              <w:t xml:space="preserve">-Allah, “Movement of </w:t>
            </w:r>
            <w:proofErr w:type="spellStart"/>
            <w:r w:rsidRPr="00A902C3">
              <w:rPr>
                <w:sz w:val="24"/>
                <w:szCs w:val="24"/>
              </w:rPr>
              <w:t>Filamintary</w:t>
            </w:r>
            <w:proofErr w:type="spellEnd"/>
            <w:r w:rsidRPr="00A902C3">
              <w:rPr>
                <w:sz w:val="24"/>
                <w:szCs w:val="24"/>
              </w:rPr>
              <w:t xml:space="preserve"> Conducting Particles Under VFT/AC Voltages in GIS”, Mansoura Engineering First International Conference, pp. 12-25, March 1995.</w:t>
            </w:r>
          </w:p>
          <w:p w:rsidR="00185B2E" w:rsidRPr="00A902C3" w:rsidRDefault="00185B2E" w:rsidP="009833A3">
            <w:pPr>
              <w:numPr>
                <w:ilvl w:val="0"/>
                <w:numId w:val="3"/>
              </w:numPr>
              <w:bidi w:val="0"/>
              <w:ind w:right="0"/>
              <w:jc w:val="lowKashida"/>
              <w:rPr>
                <w:sz w:val="24"/>
                <w:szCs w:val="24"/>
              </w:rPr>
            </w:pPr>
            <w:r w:rsidRPr="00A902C3">
              <w:rPr>
                <w:sz w:val="24"/>
                <w:szCs w:val="24"/>
              </w:rPr>
              <w:t xml:space="preserve">H. Anis, M. A. </w:t>
            </w:r>
            <w:proofErr w:type="spellStart"/>
            <w:r w:rsidRPr="00A902C3">
              <w:rPr>
                <w:sz w:val="24"/>
                <w:szCs w:val="24"/>
              </w:rPr>
              <w:t>Abd</w:t>
            </w:r>
            <w:proofErr w:type="spellEnd"/>
            <w:r w:rsidRPr="00A902C3">
              <w:rPr>
                <w:sz w:val="24"/>
                <w:szCs w:val="24"/>
              </w:rPr>
              <w:t xml:space="preserve">-Allah and </w:t>
            </w:r>
            <w:proofErr w:type="spellStart"/>
            <w:r w:rsidRPr="00A902C3">
              <w:rPr>
                <w:sz w:val="24"/>
                <w:szCs w:val="24"/>
              </w:rPr>
              <w:t>Shaher</w:t>
            </w:r>
            <w:proofErr w:type="spellEnd"/>
            <w:r w:rsidRPr="00A902C3">
              <w:rPr>
                <w:sz w:val="24"/>
                <w:szCs w:val="24"/>
              </w:rPr>
              <w:t xml:space="preserve"> A. Mahmoud, “Computation of Power Line Magnetic Fields- A Three Dimensional Approach”, 9th International Symposium on High Voltage Engineering (ISH’95), Subject 8, pp. 8333 (1-4), 1995.</w:t>
            </w:r>
          </w:p>
          <w:p w:rsidR="00185B2E" w:rsidRPr="00A902C3" w:rsidRDefault="00185B2E" w:rsidP="009833A3">
            <w:pPr>
              <w:numPr>
                <w:ilvl w:val="0"/>
                <w:numId w:val="3"/>
              </w:numPr>
              <w:bidi w:val="0"/>
              <w:ind w:right="0"/>
              <w:jc w:val="lowKashida"/>
              <w:rPr>
                <w:sz w:val="24"/>
                <w:szCs w:val="24"/>
              </w:rPr>
            </w:pPr>
            <w:r w:rsidRPr="00A902C3">
              <w:rPr>
                <w:sz w:val="24"/>
                <w:szCs w:val="24"/>
              </w:rPr>
              <w:t xml:space="preserve">M. S. M. </w:t>
            </w:r>
            <w:proofErr w:type="spellStart"/>
            <w:r w:rsidRPr="00A902C3">
              <w:rPr>
                <w:sz w:val="24"/>
                <w:szCs w:val="24"/>
              </w:rPr>
              <w:t>Rezk</w:t>
            </w:r>
            <w:proofErr w:type="spellEnd"/>
            <w:r w:rsidRPr="00A902C3">
              <w:rPr>
                <w:sz w:val="24"/>
                <w:szCs w:val="24"/>
              </w:rPr>
              <w:t xml:space="preserve">, </w:t>
            </w:r>
            <w:proofErr w:type="spellStart"/>
            <w:r w:rsidRPr="00A902C3">
              <w:rPr>
                <w:sz w:val="24"/>
                <w:szCs w:val="24"/>
              </w:rPr>
              <w:t>Sayed</w:t>
            </w:r>
            <w:proofErr w:type="spellEnd"/>
            <w:r w:rsidRPr="00A902C3">
              <w:rPr>
                <w:sz w:val="24"/>
                <w:szCs w:val="24"/>
              </w:rPr>
              <w:t xml:space="preserve"> A. Ward and M. A. </w:t>
            </w:r>
            <w:proofErr w:type="spellStart"/>
            <w:r w:rsidRPr="00A902C3">
              <w:rPr>
                <w:sz w:val="24"/>
                <w:szCs w:val="24"/>
              </w:rPr>
              <w:t>Abd</w:t>
            </w:r>
            <w:proofErr w:type="spellEnd"/>
            <w:r w:rsidRPr="00A902C3">
              <w:rPr>
                <w:sz w:val="24"/>
                <w:szCs w:val="24"/>
              </w:rPr>
              <w:t xml:space="preserve">-Allah, “Influence of Particle Contamination on The Breakdown Voltage of Non-Uniform Field Gaps Under ac Voltage”, 9th International </w:t>
            </w:r>
            <w:r w:rsidRPr="00A902C3">
              <w:rPr>
                <w:sz w:val="24"/>
                <w:szCs w:val="24"/>
              </w:rPr>
              <w:lastRenderedPageBreak/>
              <w:t>Symposium on High Voltage Engineering (ISH’95), Subject 2, pp. 2260 (1-4), 1995.</w:t>
            </w:r>
          </w:p>
          <w:p w:rsidR="00185B2E" w:rsidRPr="00A902C3" w:rsidRDefault="00185B2E" w:rsidP="009833A3">
            <w:pPr>
              <w:numPr>
                <w:ilvl w:val="0"/>
                <w:numId w:val="3"/>
              </w:numPr>
              <w:bidi w:val="0"/>
              <w:ind w:right="0"/>
              <w:jc w:val="lowKashida"/>
              <w:rPr>
                <w:sz w:val="24"/>
                <w:szCs w:val="24"/>
              </w:rPr>
            </w:pPr>
            <w:r w:rsidRPr="00A902C3">
              <w:rPr>
                <w:sz w:val="24"/>
                <w:szCs w:val="24"/>
              </w:rPr>
              <w:t xml:space="preserve">M. A. </w:t>
            </w:r>
            <w:proofErr w:type="spellStart"/>
            <w:r w:rsidRPr="00A902C3">
              <w:rPr>
                <w:sz w:val="24"/>
                <w:szCs w:val="24"/>
              </w:rPr>
              <w:t>Abd</w:t>
            </w:r>
            <w:proofErr w:type="spellEnd"/>
            <w:r w:rsidRPr="00A902C3">
              <w:rPr>
                <w:sz w:val="24"/>
                <w:szCs w:val="24"/>
              </w:rPr>
              <w:t>-Allah, “Magnetic Field Around AC/DC Hybrid Transmission Lines”, Journal of Engineering and Applied Science, Cairo University, Vol. 43, No. 2, PP. 351-361, April 1996.</w:t>
            </w:r>
          </w:p>
          <w:p w:rsidR="00185B2E" w:rsidRPr="00A902C3" w:rsidRDefault="00185B2E" w:rsidP="009833A3">
            <w:pPr>
              <w:numPr>
                <w:ilvl w:val="0"/>
                <w:numId w:val="3"/>
              </w:numPr>
              <w:bidi w:val="0"/>
              <w:ind w:right="0"/>
              <w:jc w:val="lowKashida"/>
              <w:rPr>
                <w:sz w:val="24"/>
                <w:szCs w:val="24"/>
              </w:rPr>
            </w:pPr>
            <w:r w:rsidRPr="00A902C3">
              <w:rPr>
                <w:sz w:val="24"/>
                <w:szCs w:val="24"/>
              </w:rPr>
              <w:t xml:space="preserve">M. A. </w:t>
            </w:r>
            <w:proofErr w:type="spellStart"/>
            <w:r w:rsidRPr="00A902C3">
              <w:rPr>
                <w:sz w:val="24"/>
                <w:szCs w:val="24"/>
              </w:rPr>
              <w:t>Abd</w:t>
            </w:r>
            <w:proofErr w:type="spellEnd"/>
            <w:r w:rsidRPr="00A902C3">
              <w:rPr>
                <w:sz w:val="24"/>
                <w:szCs w:val="24"/>
              </w:rPr>
              <w:t xml:space="preserve">-Allah, H. I. </w:t>
            </w:r>
            <w:proofErr w:type="spellStart"/>
            <w:r w:rsidRPr="00A902C3">
              <w:rPr>
                <w:sz w:val="24"/>
                <w:szCs w:val="24"/>
              </w:rPr>
              <w:t>Anis</w:t>
            </w:r>
            <w:proofErr w:type="spellEnd"/>
            <w:r w:rsidRPr="00A902C3">
              <w:rPr>
                <w:sz w:val="24"/>
                <w:szCs w:val="24"/>
              </w:rPr>
              <w:t xml:space="preserve"> and </w:t>
            </w:r>
            <w:proofErr w:type="spellStart"/>
            <w:r w:rsidRPr="00A902C3">
              <w:rPr>
                <w:sz w:val="24"/>
                <w:szCs w:val="24"/>
              </w:rPr>
              <w:t>Shaher</w:t>
            </w:r>
            <w:proofErr w:type="spellEnd"/>
            <w:r w:rsidRPr="00A902C3">
              <w:rPr>
                <w:sz w:val="24"/>
                <w:szCs w:val="24"/>
              </w:rPr>
              <w:t xml:space="preserve"> A. Mahmoud, “Measurement of Magnetic Fields in Places of Work and Residence-An Egyptian Case Study”, North American Power Symposium (NAPS’96), pp. 223-229, Nov. 1996.</w:t>
            </w:r>
          </w:p>
          <w:p w:rsidR="00185B2E" w:rsidRPr="00A902C3" w:rsidRDefault="00185B2E" w:rsidP="009833A3">
            <w:pPr>
              <w:numPr>
                <w:ilvl w:val="0"/>
                <w:numId w:val="3"/>
              </w:numPr>
              <w:bidi w:val="0"/>
              <w:ind w:right="0"/>
              <w:jc w:val="lowKashida"/>
              <w:rPr>
                <w:sz w:val="24"/>
                <w:szCs w:val="24"/>
              </w:rPr>
            </w:pPr>
            <w:r w:rsidRPr="00A902C3">
              <w:rPr>
                <w:sz w:val="24"/>
                <w:szCs w:val="24"/>
              </w:rPr>
              <w:t xml:space="preserve">R. </w:t>
            </w:r>
            <w:proofErr w:type="spellStart"/>
            <w:r w:rsidRPr="00A902C3">
              <w:rPr>
                <w:sz w:val="24"/>
                <w:szCs w:val="24"/>
              </w:rPr>
              <w:t>Radwan</w:t>
            </w:r>
            <w:proofErr w:type="spellEnd"/>
            <w:r w:rsidRPr="00A902C3">
              <w:rPr>
                <w:sz w:val="24"/>
                <w:szCs w:val="24"/>
              </w:rPr>
              <w:t xml:space="preserve">, M. A. </w:t>
            </w:r>
            <w:proofErr w:type="spellStart"/>
            <w:r w:rsidRPr="00A902C3">
              <w:rPr>
                <w:sz w:val="24"/>
                <w:szCs w:val="24"/>
              </w:rPr>
              <w:t>Abd</w:t>
            </w:r>
            <w:proofErr w:type="spellEnd"/>
            <w:r w:rsidRPr="00A902C3">
              <w:rPr>
                <w:sz w:val="24"/>
                <w:szCs w:val="24"/>
              </w:rPr>
              <w:t xml:space="preserve">-Allah and R. </w:t>
            </w:r>
            <w:proofErr w:type="spellStart"/>
            <w:r w:rsidRPr="00A902C3">
              <w:rPr>
                <w:sz w:val="24"/>
                <w:szCs w:val="24"/>
              </w:rPr>
              <w:t>Morsi</w:t>
            </w:r>
            <w:proofErr w:type="spellEnd"/>
            <w:r w:rsidRPr="00A902C3">
              <w:rPr>
                <w:sz w:val="24"/>
                <w:szCs w:val="24"/>
              </w:rPr>
              <w:t xml:space="preserve">, “Motion of Conducting Contaminating Particles Under Mixed </w:t>
            </w:r>
            <w:proofErr w:type="spellStart"/>
            <w:r w:rsidRPr="00A902C3">
              <w:rPr>
                <w:sz w:val="24"/>
                <w:szCs w:val="24"/>
              </w:rPr>
              <w:t>Overvoltages</w:t>
            </w:r>
            <w:proofErr w:type="spellEnd"/>
            <w:r w:rsidRPr="00A902C3">
              <w:rPr>
                <w:sz w:val="24"/>
                <w:szCs w:val="24"/>
              </w:rPr>
              <w:t xml:space="preserve"> in GIS”, Fifth International Middle East Power System Conference (MEPCON’97), pp. 670-673, Jan. 1997.</w:t>
            </w:r>
          </w:p>
          <w:p w:rsidR="00185B2E" w:rsidRPr="00A902C3" w:rsidRDefault="00185B2E" w:rsidP="009833A3">
            <w:pPr>
              <w:numPr>
                <w:ilvl w:val="0"/>
                <w:numId w:val="3"/>
              </w:numPr>
              <w:bidi w:val="0"/>
              <w:ind w:right="0"/>
              <w:jc w:val="lowKashida"/>
              <w:rPr>
                <w:sz w:val="24"/>
                <w:szCs w:val="24"/>
              </w:rPr>
            </w:pPr>
            <w:r w:rsidRPr="00A902C3">
              <w:rPr>
                <w:sz w:val="24"/>
                <w:szCs w:val="24"/>
              </w:rPr>
              <w:t xml:space="preserve">H.  Anis, H. A. </w:t>
            </w:r>
            <w:proofErr w:type="spellStart"/>
            <w:r w:rsidRPr="00A902C3">
              <w:rPr>
                <w:sz w:val="24"/>
                <w:szCs w:val="24"/>
              </w:rPr>
              <w:t>Elghazaly</w:t>
            </w:r>
            <w:proofErr w:type="spellEnd"/>
            <w:r w:rsidRPr="00A902C3">
              <w:rPr>
                <w:sz w:val="24"/>
                <w:szCs w:val="24"/>
              </w:rPr>
              <w:t xml:space="preserve">, A. A. </w:t>
            </w:r>
            <w:proofErr w:type="spellStart"/>
            <w:r w:rsidRPr="00A902C3">
              <w:rPr>
                <w:sz w:val="24"/>
                <w:szCs w:val="24"/>
              </w:rPr>
              <w:t>Adly</w:t>
            </w:r>
            <w:proofErr w:type="spellEnd"/>
            <w:r w:rsidRPr="00A902C3">
              <w:rPr>
                <w:sz w:val="24"/>
                <w:szCs w:val="24"/>
              </w:rPr>
              <w:t xml:space="preserve">, M. A. </w:t>
            </w:r>
            <w:proofErr w:type="spellStart"/>
            <w:r w:rsidRPr="00A902C3">
              <w:rPr>
                <w:sz w:val="24"/>
                <w:szCs w:val="24"/>
              </w:rPr>
              <w:t>Abd</w:t>
            </w:r>
            <w:proofErr w:type="spellEnd"/>
            <w:r w:rsidRPr="00A902C3">
              <w:rPr>
                <w:sz w:val="24"/>
                <w:szCs w:val="24"/>
              </w:rPr>
              <w:t xml:space="preserve">-Allah and </w:t>
            </w:r>
            <w:proofErr w:type="spellStart"/>
            <w:r w:rsidRPr="00A902C3">
              <w:rPr>
                <w:sz w:val="24"/>
                <w:szCs w:val="24"/>
              </w:rPr>
              <w:t>Shaher</w:t>
            </w:r>
            <w:proofErr w:type="spellEnd"/>
            <w:r w:rsidRPr="00A902C3">
              <w:rPr>
                <w:sz w:val="24"/>
                <w:szCs w:val="24"/>
              </w:rPr>
              <w:t xml:space="preserve"> A. Mahmoud, Measurements of ELF Magnetic Field Levels in Egypt”, CIGRE Regional Meeting For the African Continent, Cairo, Paper IV-104, 27-30 Sep. 1997.</w:t>
            </w:r>
          </w:p>
          <w:p w:rsidR="00185B2E" w:rsidRPr="00A902C3" w:rsidRDefault="00185B2E" w:rsidP="009833A3">
            <w:pPr>
              <w:numPr>
                <w:ilvl w:val="0"/>
                <w:numId w:val="3"/>
              </w:numPr>
              <w:bidi w:val="0"/>
              <w:ind w:right="0"/>
              <w:jc w:val="lowKashida"/>
              <w:rPr>
                <w:sz w:val="24"/>
                <w:szCs w:val="24"/>
              </w:rPr>
            </w:pPr>
            <w:r w:rsidRPr="00A902C3">
              <w:rPr>
                <w:sz w:val="24"/>
                <w:szCs w:val="24"/>
              </w:rPr>
              <w:t xml:space="preserve">H. Anis, M. A. </w:t>
            </w:r>
            <w:proofErr w:type="spellStart"/>
            <w:r w:rsidRPr="00A902C3">
              <w:rPr>
                <w:sz w:val="24"/>
                <w:szCs w:val="24"/>
              </w:rPr>
              <w:t>Abd</w:t>
            </w:r>
            <w:proofErr w:type="spellEnd"/>
            <w:r w:rsidRPr="00A902C3">
              <w:rPr>
                <w:sz w:val="24"/>
                <w:szCs w:val="24"/>
              </w:rPr>
              <w:t xml:space="preserve">-Allah and </w:t>
            </w:r>
            <w:proofErr w:type="spellStart"/>
            <w:r w:rsidRPr="00A902C3">
              <w:rPr>
                <w:sz w:val="24"/>
                <w:szCs w:val="24"/>
              </w:rPr>
              <w:t>Shaher</w:t>
            </w:r>
            <w:proofErr w:type="spellEnd"/>
            <w:r w:rsidRPr="00A902C3">
              <w:rPr>
                <w:sz w:val="24"/>
                <w:szCs w:val="24"/>
              </w:rPr>
              <w:t xml:space="preserve"> A. Mahmoud, “Comparative Exposure to Magnetic Fields </w:t>
            </w:r>
            <w:proofErr w:type="gramStart"/>
            <w:r w:rsidRPr="00A902C3">
              <w:rPr>
                <w:sz w:val="24"/>
                <w:szCs w:val="24"/>
              </w:rPr>
              <w:t>Near</w:t>
            </w:r>
            <w:proofErr w:type="gramEnd"/>
            <w:r w:rsidRPr="00A902C3">
              <w:rPr>
                <w:sz w:val="24"/>
                <w:szCs w:val="24"/>
              </w:rPr>
              <w:t xml:space="preserve"> High Voltage Transmission Lines”, Sixth International Middle East Power System Conference (MEPCON’98), pp. 565-569, December 1998.</w:t>
            </w:r>
          </w:p>
          <w:p w:rsidR="00185B2E" w:rsidRPr="00A902C3" w:rsidRDefault="00185B2E" w:rsidP="009833A3">
            <w:pPr>
              <w:numPr>
                <w:ilvl w:val="0"/>
                <w:numId w:val="3"/>
              </w:numPr>
              <w:bidi w:val="0"/>
              <w:ind w:right="0"/>
              <w:jc w:val="lowKashida"/>
              <w:rPr>
                <w:sz w:val="24"/>
                <w:szCs w:val="24"/>
              </w:rPr>
            </w:pPr>
            <w:r w:rsidRPr="00A902C3">
              <w:rPr>
                <w:sz w:val="24"/>
                <w:szCs w:val="24"/>
              </w:rPr>
              <w:t xml:space="preserve">M. A. </w:t>
            </w:r>
            <w:proofErr w:type="spellStart"/>
            <w:r w:rsidRPr="00A902C3">
              <w:rPr>
                <w:sz w:val="24"/>
                <w:szCs w:val="24"/>
              </w:rPr>
              <w:t>Abd</w:t>
            </w:r>
            <w:proofErr w:type="spellEnd"/>
            <w:r w:rsidRPr="00A902C3">
              <w:rPr>
                <w:sz w:val="24"/>
                <w:szCs w:val="24"/>
              </w:rPr>
              <w:t>-Allah, “Magnetic Fields Considerations in Converting One Circuit of a Double Circuit AC Line to DC” Sixth International Middle East Power System Conference (MEPCON’98), pp. 570-573, December 1998.</w:t>
            </w:r>
          </w:p>
          <w:p w:rsidR="00185B2E" w:rsidRPr="00A902C3" w:rsidRDefault="00185B2E" w:rsidP="009833A3">
            <w:pPr>
              <w:numPr>
                <w:ilvl w:val="0"/>
                <w:numId w:val="3"/>
              </w:numPr>
              <w:bidi w:val="0"/>
              <w:ind w:right="0"/>
              <w:jc w:val="lowKashida"/>
              <w:rPr>
                <w:sz w:val="24"/>
                <w:szCs w:val="24"/>
              </w:rPr>
            </w:pPr>
            <w:r w:rsidRPr="00A902C3">
              <w:rPr>
                <w:sz w:val="24"/>
                <w:szCs w:val="24"/>
              </w:rPr>
              <w:t xml:space="preserve">M. A. </w:t>
            </w:r>
            <w:proofErr w:type="spellStart"/>
            <w:r w:rsidRPr="00A902C3">
              <w:rPr>
                <w:sz w:val="24"/>
                <w:szCs w:val="24"/>
              </w:rPr>
              <w:t>Abd</w:t>
            </w:r>
            <w:proofErr w:type="spellEnd"/>
            <w:r w:rsidRPr="00A902C3">
              <w:rPr>
                <w:sz w:val="24"/>
                <w:szCs w:val="24"/>
              </w:rPr>
              <w:t>-Allah, “Effects of Electrical Soil Properties on Electric Fields Around EHV Transmission Lines”, IEEE/PES Transmission and Distribution Conference and Exposition, New Orleans, pp. 730-</w:t>
            </w:r>
            <w:proofErr w:type="gramStart"/>
            <w:r w:rsidRPr="00A902C3">
              <w:rPr>
                <w:sz w:val="24"/>
                <w:szCs w:val="24"/>
              </w:rPr>
              <w:t>733 ,</w:t>
            </w:r>
            <w:proofErr w:type="gramEnd"/>
            <w:r w:rsidRPr="00A902C3">
              <w:rPr>
                <w:sz w:val="24"/>
                <w:szCs w:val="24"/>
              </w:rPr>
              <w:t xml:space="preserve"> April 1999.</w:t>
            </w:r>
          </w:p>
          <w:p w:rsidR="00185B2E" w:rsidRPr="00A902C3" w:rsidRDefault="00185B2E" w:rsidP="009833A3">
            <w:pPr>
              <w:numPr>
                <w:ilvl w:val="0"/>
                <w:numId w:val="3"/>
              </w:numPr>
              <w:bidi w:val="0"/>
              <w:ind w:right="0"/>
              <w:jc w:val="lowKashida"/>
              <w:rPr>
                <w:sz w:val="24"/>
                <w:szCs w:val="24"/>
              </w:rPr>
            </w:pPr>
            <w:r w:rsidRPr="00A902C3">
              <w:rPr>
                <w:sz w:val="24"/>
                <w:szCs w:val="24"/>
              </w:rPr>
              <w:t xml:space="preserve">M. A. </w:t>
            </w:r>
            <w:proofErr w:type="spellStart"/>
            <w:r w:rsidRPr="00A902C3">
              <w:rPr>
                <w:sz w:val="24"/>
                <w:szCs w:val="24"/>
              </w:rPr>
              <w:t>Abd</w:t>
            </w:r>
            <w:proofErr w:type="spellEnd"/>
            <w:r w:rsidRPr="00A902C3">
              <w:rPr>
                <w:sz w:val="24"/>
                <w:szCs w:val="24"/>
              </w:rPr>
              <w:t>-Allah, “Gas Insulated Transmission Lines Magnetic Fields: Assessment and Management”, Journal of Engineering and Applied Science, Cairo University, Vol. 46, No. 3, PP. 555-570, June 1999.</w:t>
            </w:r>
          </w:p>
          <w:p w:rsidR="00185B2E" w:rsidRPr="00A902C3" w:rsidRDefault="00185B2E" w:rsidP="009833A3">
            <w:pPr>
              <w:numPr>
                <w:ilvl w:val="0"/>
                <w:numId w:val="3"/>
              </w:numPr>
              <w:bidi w:val="0"/>
              <w:ind w:right="0"/>
              <w:jc w:val="lowKashida"/>
              <w:rPr>
                <w:sz w:val="24"/>
                <w:szCs w:val="24"/>
              </w:rPr>
            </w:pPr>
            <w:proofErr w:type="spellStart"/>
            <w:r w:rsidRPr="00A902C3">
              <w:rPr>
                <w:sz w:val="24"/>
                <w:szCs w:val="24"/>
              </w:rPr>
              <w:t>Shaher</w:t>
            </w:r>
            <w:proofErr w:type="spellEnd"/>
            <w:r w:rsidRPr="00A902C3">
              <w:rPr>
                <w:sz w:val="24"/>
                <w:szCs w:val="24"/>
              </w:rPr>
              <w:t xml:space="preserve"> </w:t>
            </w:r>
            <w:proofErr w:type="spellStart"/>
            <w:r w:rsidRPr="00A902C3">
              <w:rPr>
                <w:sz w:val="24"/>
                <w:szCs w:val="24"/>
              </w:rPr>
              <w:t>A.Mahmoud</w:t>
            </w:r>
            <w:proofErr w:type="spellEnd"/>
            <w:r w:rsidRPr="00A902C3">
              <w:rPr>
                <w:sz w:val="24"/>
                <w:szCs w:val="24"/>
              </w:rPr>
              <w:t xml:space="preserve">, M.A. </w:t>
            </w:r>
            <w:proofErr w:type="spellStart"/>
            <w:r w:rsidRPr="00A902C3">
              <w:rPr>
                <w:sz w:val="24"/>
                <w:szCs w:val="24"/>
              </w:rPr>
              <w:t>Abd</w:t>
            </w:r>
            <w:proofErr w:type="spellEnd"/>
            <w:r w:rsidRPr="00A902C3">
              <w:rPr>
                <w:sz w:val="24"/>
                <w:szCs w:val="24"/>
              </w:rPr>
              <w:t xml:space="preserve">-Allah and H. Anis, “Magnetic Fields </w:t>
            </w:r>
            <w:proofErr w:type="gramStart"/>
            <w:r w:rsidRPr="00A902C3">
              <w:rPr>
                <w:sz w:val="24"/>
                <w:szCs w:val="24"/>
              </w:rPr>
              <w:t>Around</w:t>
            </w:r>
            <w:proofErr w:type="gramEnd"/>
            <w:r w:rsidRPr="00A902C3">
              <w:rPr>
                <w:sz w:val="24"/>
                <w:szCs w:val="24"/>
              </w:rPr>
              <w:t xml:space="preserve"> a 220-66 kV Transmission Line”, 11</w:t>
            </w:r>
            <w:r w:rsidRPr="00A902C3">
              <w:rPr>
                <w:sz w:val="24"/>
                <w:szCs w:val="24"/>
                <w:vertAlign w:val="superscript"/>
              </w:rPr>
              <w:t>th</w:t>
            </w:r>
            <w:r w:rsidRPr="00A902C3">
              <w:rPr>
                <w:sz w:val="24"/>
                <w:szCs w:val="24"/>
              </w:rPr>
              <w:t xml:space="preserve"> International Symposium on High Voltage Engineering (ISH’99), Session S4, pp. 2.55.S4-2.58.S4, August 1999.</w:t>
            </w:r>
            <w:bookmarkStart w:id="0" w:name="_GoBack"/>
            <w:bookmarkEnd w:id="0"/>
          </w:p>
          <w:p w:rsidR="00185B2E" w:rsidRPr="00A902C3" w:rsidRDefault="00185B2E" w:rsidP="009833A3">
            <w:pPr>
              <w:numPr>
                <w:ilvl w:val="0"/>
                <w:numId w:val="3"/>
              </w:numPr>
              <w:bidi w:val="0"/>
              <w:ind w:right="0"/>
              <w:jc w:val="lowKashida"/>
              <w:rPr>
                <w:sz w:val="24"/>
                <w:szCs w:val="24"/>
              </w:rPr>
            </w:pPr>
            <w:r w:rsidRPr="00A902C3">
              <w:rPr>
                <w:sz w:val="24"/>
                <w:szCs w:val="24"/>
              </w:rPr>
              <w:t xml:space="preserve">M. A. </w:t>
            </w:r>
            <w:proofErr w:type="spellStart"/>
            <w:r w:rsidRPr="00A902C3">
              <w:rPr>
                <w:sz w:val="24"/>
                <w:szCs w:val="24"/>
              </w:rPr>
              <w:t>Abd</w:t>
            </w:r>
            <w:proofErr w:type="spellEnd"/>
            <w:r w:rsidRPr="00A902C3">
              <w:rPr>
                <w:sz w:val="24"/>
                <w:szCs w:val="24"/>
              </w:rPr>
              <w:t>-Allah, “Management of Gas-Insulated Transmission Lines Magnetic Fields”, 11</w:t>
            </w:r>
            <w:r w:rsidRPr="00A902C3">
              <w:rPr>
                <w:sz w:val="24"/>
                <w:szCs w:val="24"/>
                <w:vertAlign w:val="superscript"/>
              </w:rPr>
              <w:t>th</w:t>
            </w:r>
            <w:r w:rsidRPr="00A902C3">
              <w:rPr>
                <w:sz w:val="24"/>
                <w:szCs w:val="24"/>
              </w:rPr>
              <w:t xml:space="preserve"> International Symposium on High Voltage Engineering (ISH’99), Session P6, pp. 2.152.P6-2.155.P6, August 1999.</w:t>
            </w:r>
          </w:p>
          <w:p w:rsidR="00185B2E" w:rsidRPr="00A902C3" w:rsidRDefault="00185B2E" w:rsidP="009833A3">
            <w:pPr>
              <w:numPr>
                <w:ilvl w:val="0"/>
                <w:numId w:val="3"/>
              </w:numPr>
              <w:bidi w:val="0"/>
              <w:ind w:right="0"/>
              <w:jc w:val="lowKashida"/>
              <w:rPr>
                <w:sz w:val="24"/>
                <w:szCs w:val="24"/>
              </w:rPr>
            </w:pPr>
            <w:r w:rsidRPr="00A902C3">
              <w:rPr>
                <w:sz w:val="24"/>
                <w:szCs w:val="24"/>
              </w:rPr>
              <w:t xml:space="preserve">M. A. </w:t>
            </w:r>
            <w:proofErr w:type="spellStart"/>
            <w:r w:rsidRPr="00A902C3">
              <w:rPr>
                <w:sz w:val="24"/>
                <w:szCs w:val="24"/>
              </w:rPr>
              <w:t>Abd</w:t>
            </w:r>
            <w:proofErr w:type="spellEnd"/>
            <w:r w:rsidRPr="00A902C3">
              <w:rPr>
                <w:sz w:val="24"/>
                <w:szCs w:val="24"/>
              </w:rPr>
              <w:t xml:space="preserve">-Allah, </w:t>
            </w:r>
            <w:proofErr w:type="spellStart"/>
            <w:r w:rsidRPr="00A902C3">
              <w:rPr>
                <w:sz w:val="24"/>
                <w:szCs w:val="24"/>
              </w:rPr>
              <w:t>Sayed</w:t>
            </w:r>
            <w:proofErr w:type="spellEnd"/>
            <w:r w:rsidRPr="00A902C3">
              <w:rPr>
                <w:sz w:val="24"/>
                <w:szCs w:val="24"/>
              </w:rPr>
              <w:t xml:space="preserve"> A. Ward and M. M. El-</w:t>
            </w:r>
            <w:proofErr w:type="spellStart"/>
            <w:r w:rsidRPr="00A902C3">
              <w:rPr>
                <w:sz w:val="24"/>
                <w:szCs w:val="24"/>
              </w:rPr>
              <w:t>Bahy</w:t>
            </w:r>
            <w:proofErr w:type="spellEnd"/>
            <w:r w:rsidRPr="00A902C3">
              <w:rPr>
                <w:sz w:val="24"/>
                <w:szCs w:val="24"/>
              </w:rPr>
              <w:t>,  “Particle-Initiated Corona and Breakdown Under dc/ac Mixed Voltages”, 1999 IEEE/CEIDP Conference on Electrical Insulation and Dielectric Phenomena, pp. 371-374, October 1999.</w:t>
            </w:r>
          </w:p>
          <w:p w:rsidR="00185B2E" w:rsidRPr="00A902C3" w:rsidRDefault="00185B2E" w:rsidP="009833A3">
            <w:pPr>
              <w:numPr>
                <w:ilvl w:val="0"/>
                <w:numId w:val="3"/>
              </w:numPr>
              <w:bidi w:val="0"/>
              <w:ind w:right="0"/>
              <w:jc w:val="lowKashida"/>
              <w:rPr>
                <w:sz w:val="24"/>
                <w:szCs w:val="24"/>
              </w:rPr>
            </w:pPr>
            <w:r w:rsidRPr="00A902C3">
              <w:rPr>
                <w:sz w:val="24"/>
                <w:szCs w:val="24"/>
              </w:rPr>
              <w:t xml:space="preserve">M. A. </w:t>
            </w:r>
            <w:proofErr w:type="spellStart"/>
            <w:r w:rsidRPr="00A902C3">
              <w:rPr>
                <w:sz w:val="24"/>
                <w:szCs w:val="24"/>
              </w:rPr>
              <w:t>Abd</w:t>
            </w:r>
            <w:proofErr w:type="spellEnd"/>
            <w:r w:rsidRPr="00A902C3">
              <w:rPr>
                <w:sz w:val="24"/>
                <w:szCs w:val="24"/>
              </w:rPr>
              <w:t xml:space="preserve">-Allah, </w:t>
            </w:r>
            <w:proofErr w:type="spellStart"/>
            <w:r w:rsidRPr="00A902C3">
              <w:rPr>
                <w:sz w:val="24"/>
                <w:szCs w:val="24"/>
              </w:rPr>
              <w:t>Shaher</w:t>
            </w:r>
            <w:proofErr w:type="spellEnd"/>
            <w:r w:rsidRPr="00A902C3">
              <w:rPr>
                <w:sz w:val="24"/>
                <w:szCs w:val="24"/>
              </w:rPr>
              <w:t xml:space="preserve"> A. Mahmoud and H. Anis, “Probabilistic Modeling of Sag-Based Magnetic Fields”, Seventh International Middle East Power System Conference (MEPCON’2000), pp. 491-495, March 2000.</w:t>
            </w:r>
          </w:p>
          <w:p w:rsidR="00185B2E" w:rsidRPr="00A902C3" w:rsidRDefault="00185B2E" w:rsidP="009833A3">
            <w:pPr>
              <w:numPr>
                <w:ilvl w:val="0"/>
                <w:numId w:val="3"/>
              </w:numPr>
              <w:bidi w:val="0"/>
              <w:ind w:right="0"/>
              <w:jc w:val="lowKashida"/>
              <w:rPr>
                <w:sz w:val="24"/>
                <w:szCs w:val="24"/>
              </w:rPr>
            </w:pPr>
            <w:r w:rsidRPr="00A902C3">
              <w:rPr>
                <w:sz w:val="24"/>
                <w:szCs w:val="24"/>
              </w:rPr>
              <w:t xml:space="preserve">M. A. </w:t>
            </w:r>
            <w:proofErr w:type="spellStart"/>
            <w:r w:rsidRPr="00A902C3">
              <w:rPr>
                <w:sz w:val="24"/>
                <w:szCs w:val="24"/>
              </w:rPr>
              <w:t>Abd</w:t>
            </w:r>
            <w:proofErr w:type="spellEnd"/>
            <w:r w:rsidRPr="00A902C3">
              <w:rPr>
                <w:sz w:val="24"/>
                <w:szCs w:val="24"/>
              </w:rPr>
              <w:t xml:space="preserve">-Allah, </w:t>
            </w:r>
            <w:proofErr w:type="spellStart"/>
            <w:r w:rsidRPr="00A902C3">
              <w:rPr>
                <w:sz w:val="24"/>
                <w:szCs w:val="24"/>
              </w:rPr>
              <w:t>Shaher</w:t>
            </w:r>
            <w:proofErr w:type="spellEnd"/>
            <w:r w:rsidRPr="00A902C3">
              <w:rPr>
                <w:sz w:val="24"/>
                <w:szCs w:val="24"/>
              </w:rPr>
              <w:t xml:space="preserve"> A. Mahmoud and H. Anis, “Interaction of Environmental ELF Electromagnetic Fields </w:t>
            </w:r>
            <w:proofErr w:type="gramStart"/>
            <w:r w:rsidRPr="00A902C3">
              <w:rPr>
                <w:sz w:val="24"/>
                <w:szCs w:val="24"/>
              </w:rPr>
              <w:t>With</w:t>
            </w:r>
            <w:proofErr w:type="gramEnd"/>
            <w:r w:rsidRPr="00A902C3">
              <w:rPr>
                <w:sz w:val="24"/>
                <w:szCs w:val="24"/>
              </w:rPr>
              <w:t xml:space="preserve"> Living Bodies”, Electric Machines and Power Systems, Vol. 28, No. 4, pp. 301-312, April 2000. </w:t>
            </w:r>
          </w:p>
          <w:p w:rsidR="00185B2E" w:rsidRPr="00A902C3" w:rsidRDefault="00185B2E" w:rsidP="009833A3">
            <w:pPr>
              <w:numPr>
                <w:ilvl w:val="0"/>
                <w:numId w:val="3"/>
              </w:numPr>
              <w:bidi w:val="0"/>
              <w:ind w:right="0"/>
              <w:jc w:val="lowKashida"/>
              <w:rPr>
                <w:sz w:val="24"/>
                <w:szCs w:val="24"/>
              </w:rPr>
            </w:pPr>
            <w:proofErr w:type="spellStart"/>
            <w:r w:rsidRPr="00A902C3">
              <w:rPr>
                <w:sz w:val="24"/>
                <w:szCs w:val="24"/>
              </w:rPr>
              <w:t>Anis</w:t>
            </w:r>
            <w:proofErr w:type="spellEnd"/>
            <w:r w:rsidRPr="00A902C3">
              <w:rPr>
                <w:sz w:val="24"/>
                <w:szCs w:val="24"/>
              </w:rPr>
              <w:t xml:space="preserve">, </w:t>
            </w:r>
            <w:proofErr w:type="spellStart"/>
            <w:r w:rsidRPr="00A902C3">
              <w:rPr>
                <w:sz w:val="24"/>
                <w:szCs w:val="24"/>
              </w:rPr>
              <w:t>Shaher</w:t>
            </w:r>
            <w:proofErr w:type="spellEnd"/>
            <w:r w:rsidRPr="00A902C3">
              <w:rPr>
                <w:sz w:val="24"/>
                <w:szCs w:val="24"/>
              </w:rPr>
              <w:t xml:space="preserve"> A. Mahmoud and M. A. </w:t>
            </w:r>
            <w:proofErr w:type="spellStart"/>
            <w:r w:rsidRPr="00A902C3">
              <w:rPr>
                <w:sz w:val="24"/>
                <w:szCs w:val="24"/>
              </w:rPr>
              <w:t>Abd</w:t>
            </w:r>
            <w:proofErr w:type="spellEnd"/>
            <w:r w:rsidRPr="00A902C3">
              <w:rPr>
                <w:sz w:val="24"/>
                <w:szCs w:val="24"/>
              </w:rPr>
              <w:t>-Allah, “Probabilistic Modeling of Power Lines Magnetic Fields”, IEEE/PES Summer Meeting, Seattle, USA, July 2000.</w:t>
            </w:r>
          </w:p>
          <w:p w:rsidR="00185B2E" w:rsidRPr="00A902C3" w:rsidRDefault="00185B2E" w:rsidP="009833A3">
            <w:pPr>
              <w:numPr>
                <w:ilvl w:val="0"/>
                <w:numId w:val="3"/>
              </w:numPr>
              <w:bidi w:val="0"/>
              <w:ind w:right="0"/>
              <w:jc w:val="lowKashida"/>
              <w:rPr>
                <w:sz w:val="24"/>
                <w:szCs w:val="24"/>
              </w:rPr>
            </w:pPr>
            <w:r w:rsidRPr="00A902C3">
              <w:rPr>
                <w:sz w:val="24"/>
                <w:szCs w:val="24"/>
              </w:rPr>
              <w:t xml:space="preserve">R. </w:t>
            </w:r>
            <w:proofErr w:type="spellStart"/>
            <w:r w:rsidRPr="00A902C3">
              <w:rPr>
                <w:sz w:val="24"/>
                <w:szCs w:val="24"/>
              </w:rPr>
              <w:t>Radwan</w:t>
            </w:r>
            <w:proofErr w:type="spellEnd"/>
            <w:r w:rsidRPr="00A902C3">
              <w:rPr>
                <w:sz w:val="24"/>
                <w:szCs w:val="24"/>
              </w:rPr>
              <w:t xml:space="preserve">, M. A. </w:t>
            </w:r>
            <w:proofErr w:type="spellStart"/>
            <w:r w:rsidRPr="00A902C3">
              <w:rPr>
                <w:sz w:val="24"/>
                <w:szCs w:val="24"/>
              </w:rPr>
              <w:t>Abd</w:t>
            </w:r>
            <w:proofErr w:type="spellEnd"/>
            <w:r w:rsidRPr="00A902C3">
              <w:rPr>
                <w:sz w:val="24"/>
                <w:szCs w:val="24"/>
              </w:rPr>
              <w:t>-Allah, “Electric and Magnetic Fields and Radio Noise From the Extra-High Towers Crossing the Suez Canal”, CIGRE, Paper 36-140, August 2000.</w:t>
            </w:r>
          </w:p>
          <w:p w:rsidR="00185B2E" w:rsidRPr="00A902C3" w:rsidRDefault="00185B2E" w:rsidP="009833A3">
            <w:pPr>
              <w:numPr>
                <w:ilvl w:val="0"/>
                <w:numId w:val="3"/>
              </w:numPr>
              <w:bidi w:val="0"/>
              <w:ind w:right="0"/>
              <w:jc w:val="lowKashida"/>
              <w:rPr>
                <w:sz w:val="24"/>
                <w:szCs w:val="24"/>
              </w:rPr>
            </w:pPr>
            <w:r w:rsidRPr="00A902C3">
              <w:rPr>
                <w:sz w:val="24"/>
                <w:szCs w:val="24"/>
              </w:rPr>
              <w:t xml:space="preserve">M. A. </w:t>
            </w:r>
            <w:proofErr w:type="spellStart"/>
            <w:r w:rsidRPr="00A902C3">
              <w:rPr>
                <w:sz w:val="24"/>
                <w:szCs w:val="24"/>
              </w:rPr>
              <w:t>Abd</w:t>
            </w:r>
            <w:proofErr w:type="spellEnd"/>
            <w:r w:rsidRPr="00A902C3">
              <w:rPr>
                <w:sz w:val="24"/>
                <w:szCs w:val="24"/>
              </w:rPr>
              <w:t>-Allah, “Characterization of Magnetic Fields Under EHV Transmission Lines in Saudi Arabia“, 1</w:t>
            </w:r>
            <w:r w:rsidRPr="00A902C3">
              <w:rPr>
                <w:sz w:val="24"/>
                <w:szCs w:val="24"/>
                <w:vertAlign w:val="superscript"/>
              </w:rPr>
              <w:t>st</w:t>
            </w:r>
            <w:r w:rsidRPr="00A902C3">
              <w:rPr>
                <w:sz w:val="24"/>
                <w:szCs w:val="24"/>
              </w:rPr>
              <w:t xml:space="preserve"> Saudi Technical Conference&amp; Exposition STCEX 2000, Dec. 2000.</w:t>
            </w:r>
          </w:p>
          <w:p w:rsidR="00185B2E" w:rsidRPr="00A902C3" w:rsidRDefault="00185B2E" w:rsidP="009833A3">
            <w:pPr>
              <w:numPr>
                <w:ilvl w:val="0"/>
                <w:numId w:val="3"/>
              </w:numPr>
              <w:bidi w:val="0"/>
              <w:ind w:right="0"/>
              <w:jc w:val="lowKashida"/>
              <w:rPr>
                <w:sz w:val="24"/>
                <w:szCs w:val="24"/>
              </w:rPr>
            </w:pPr>
            <w:r w:rsidRPr="00A902C3">
              <w:rPr>
                <w:sz w:val="24"/>
                <w:szCs w:val="24"/>
              </w:rPr>
              <w:t xml:space="preserve">M. A. </w:t>
            </w:r>
            <w:proofErr w:type="spellStart"/>
            <w:r w:rsidRPr="00A902C3">
              <w:rPr>
                <w:sz w:val="24"/>
                <w:szCs w:val="24"/>
              </w:rPr>
              <w:t>Abd</w:t>
            </w:r>
            <w:proofErr w:type="spellEnd"/>
            <w:r w:rsidRPr="00A902C3">
              <w:rPr>
                <w:sz w:val="24"/>
                <w:szCs w:val="24"/>
              </w:rPr>
              <w:t>-Allah, “Magnetic Fields Around Gas-Insulated Transmission Lines Crossing”, IEEE/PES Summer Meeting, Vancouver, Canada, July 2001.</w:t>
            </w:r>
          </w:p>
          <w:p w:rsidR="00185B2E" w:rsidRPr="00A902C3" w:rsidRDefault="00185B2E" w:rsidP="009833A3">
            <w:pPr>
              <w:numPr>
                <w:ilvl w:val="0"/>
                <w:numId w:val="3"/>
              </w:numPr>
              <w:bidi w:val="0"/>
              <w:ind w:right="0"/>
              <w:jc w:val="lowKashida"/>
              <w:rPr>
                <w:sz w:val="24"/>
                <w:szCs w:val="24"/>
              </w:rPr>
            </w:pPr>
            <w:r w:rsidRPr="00A902C3">
              <w:rPr>
                <w:sz w:val="24"/>
                <w:szCs w:val="24"/>
              </w:rPr>
              <w:t xml:space="preserve"> M. A. </w:t>
            </w:r>
            <w:proofErr w:type="spellStart"/>
            <w:r w:rsidRPr="00A902C3">
              <w:rPr>
                <w:sz w:val="24"/>
                <w:szCs w:val="24"/>
              </w:rPr>
              <w:t>Abd</w:t>
            </w:r>
            <w:proofErr w:type="spellEnd"/>
            <w:r w:rsidRPr="00A902C3">
              <w:rPr>
                <w:sz w:val="24"/>
                <w:szCs w:val="24"/>
              </w:rPr>
              <w:t xml:space="preserve">-Allah and A. S. </w:t>
            </w:r>
            <w:proofErr w:type="spellStart"/>
            <w:r w:rsidRPr="00A902C3">
              <w:rPr>
                <w:sz w:val="24"/>
                <w:szCs w:val="24"/>
              </w:rPr>
              <w:t>Alghamdi</w:t>
            </w:r>
            <w:proofErr w:type="spellEnd"/>
            <w:r w:rsidRPr="00A902C3">
              <w:rPr>
                <w:sz w:val="24"/>
                <w:szCs w:val="24"/>
              </w:rPr>
              <w:t>, “Ion Trajectories and Corona Effects at Converting One Circuit of a Double Circuit ac Line to dc”, IEEE/PES Summer Meeting, Vancouver, Canada, July 2001.</w:t>
            </w:r>
          </w:p>
          <w:p w:rsidR="00185B2E" w:rsidRPr="00A902C3" w:rsidRDefault="00185B2E" w:rsidP="009833A3">
            <w:pPr>
              <w:numPr>
                <w:ilvl w:val="0"/>
                <w:numId w:val="3"/>
              </w:numPr>
              <w:bidi w:val="0"/>
              <w:ind w:right="0"/>
              <w:jc w:val="lowKashida"/>
              <w:rPr>
                <w:sz w:val="24"/>
                <w:szCs w:val="24"/>
              </w:rPr>
            </w:pPr>
            <w:r w:rsidRPr="00A902C3">
              <w:rPr>
                <w:sz w:val="24"/>
                <w:szCs w:val="24"/>
              </w:rPr>
              <w:t xml:space="preserve"> M. A. </w:t>
            </w:r>
            <w:proofErr w:type="spellStart"/>
            <w:r w:rsidRPr="00A902C3">
              <w:rPr>
                <w:sz w:val="24"/>
                <w:szCs w:val="24"/>
              </w:rPr>
              <w:t>Abd</w:t>
            </w:r>
            <w:proofErr w:type="spellEnd"/>
            <w:r w:rsidRPr="00A902C3">
              <w:rPr>
                <w:sz w:val="24"/>
                <w:szCs w:val="24"/>
              </w:rPr>
              <w:t xml:space="preserve">-Allah and A. S. </w:t>
            </w:r>
            <w:proofErr w:type="spellStart"/>
            <w:r w:rsidRPr="00A902C3">
              <w:rPr>
                <w:sz w:val="24"/>
                <w:szCs w:val="24"/>
              </w:rPr>
              <w:t>Alghamdi</w:t>
            </w:r>
            <w:proofErr w:type="spellEnd"/>
            <w:r w:rsidRPr="00A902C3">
              <w:rPr>
                <w:sz w:val="24"/>
                <w:szCs w:val="24"/>
              </w:rPr>
              <w:t>, “Magnetic Field Mitigation Using Line Compaction”, Eighth International Middle-East Power Systems Conference (MEPCON’2001), December 2001.</w:t>
            </w:r>
          </w:p>
          <w:p w:rsidR="00185B2E" w:rsidRPr="00A902C3" w:rsidRDefault="00185B2E" w:rsidP="009833A3">
            <w:pPr>
              <w:numPr>
                <w:ilvl w:val="0"/>
                <w:numId w:val="3"/>
              </w:numPr>
              <w:bidi w:val="0"/>
              <w:ind w:right="0"/>
              <w:jc w:val="lowKashida"/>
              <w:rPr>
                <w:sz w:val="24"/>
                <w:szCs w:val="24"/>
              </w:rPr>
            </w:pPr>
            <w:r w:rsidRPr="00A902C3">
              <w:rPr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A902C3">
              <w:rPr>
                <w:sz w:val="24"/>
                <w:szCs w:val="24"/>
              </w:rPr>
              <w:t>Shaher</w:t>
            </w:r>
            <w:proofErr w:type="spellEnd"/>
            <w:r w:rsidRPr="00A902C3">
              <w:rPr>
                <w:sz w:val="24"/>
                <w:szCs w:val="24"/>
              </w:rPr>
              <w:t xml:space="preserve"> A. Mahmoud, M. A. </w:t>
            </w:r>
            <w:proofErr w:type="spellStart"/>
            <w:r w:rsidRPr="00A902C3">
              <w:rPr>
                <w:sz w:val="24"/>
                <w:szCs w:val="24"/>
              </w:rPr>
              <w:t>Abd</w:t>
            </w:r>
            <w:proofErr w:type="spellEnd"/>
            <w:r w:rsidRPr="00A902C3">
              <w:rPr>
                <w:sz w:val="24"/>
                <w:szCs w:val="24"/>
              </w:rPr>
              <w:t xml:space="preserve">-Allah and </w:t>
            </w:r>
            <w:proofErr w:type="spellStart"/>
            <w:r w:rsidRPr="00A902C3">
              <w:rPr>
                <w:sz w:val="24"/>
                <w:szCs w:val="24"/>
              </w:rPr>
              <w:t>Khaled</w:t>
            </w:r>
            <w:proofErr w:type="spellEnd"/>
            <w:r w:rsidRPr="00A902C3">
              <w:rPr>
                <w:sz w:val="24"/>
                <w:szCs w:val="24"/>
              </w:rPr>
              <w:t xml:space="preserve"> G. Ahmed, “Magnetic Field </w:t>
            </w:r>
            <w:proofErr w:type="gramStart"/>
            <w:r w:rsidRPr="00A902C3">
              <w:rPr>
                <w:sz w:val="24"/>
                <w:szCs w:val="24"/>
              </w:rPr>
              <w:t>Under</w:t>
            </w:r>
            <w:proofErr w:type="gramEnd"/>
            <w:r w:rsidRPr="00A902C3">
              <w:rPr>
                <w:sz w:val="24"/>
                <w:szCs w:val="24"/>
              </w:rPr>
              <w:t xml:space="preserve"> Parallel Transmission Lines”, Eighth International Middle-East Power Systems Conference (MEPCON’2001), December 2001.</w:t>
            </w:r>
          </w:p>
          <w:p w:rsidR="00185B2E" w:rsidRPr="00A902C3" w:rsidRDefault="00185B2E" w:rsidP="009833A3">
            <w:pPr>
              <w:numPr>
                <w:ilvl w:val="0"/>
                <w:numId w:val="3"/>
              </w:numPr>
              <w:bidi w:val="0"/>
              <w:ind w:right="0"/>
              <w:jc w:val="lowKashida"/>
              <w:rPr>
                <w:sz w:val="24"/>
                <w:szCs w:val="24"/>
              </w:rPr>
            </w:pPr>
            <w:r w:rsidRPr="00A902C3">
              <w:rPr>
                <w:sz w:val="24"/>
                <w:szCs w:val="24"/>
              </w:rPr>
              <w:t xml:space="preserve"> M. A. </w:t>
            </w:r>
            <w:proofErr w:type="spellStart"/>
            <w:r w:rsidRPr="00A902C3">
              <w:rPr>
                <w:sz w:val="24"/>
                <w:szCs w:val="24"/>
              </w:rPr>
              <w:t>Abd</w:t>
            </w:r>
            <w:proofErr w:type="spellEnd"/>
            <w:r w:rsidRPr="00A902C3">
              <w:rPr>
                <w:sz w:val="24"/>
                <w:szCs w:val="24"/>
              </w:rPr>
              <w:t>-Allah, “Magnetic Field-Induced Currents in Human Body in the Proximity of Power Lines”, IEEE Power Engineering Society General Meeting, volume 3, pp. 1559-1564, Toronto, Canada, July 13-17, 2003.</w:t>
            </w:r>
          </w:p>
          <w:p w:rsidR="00185B2E" w:rsidRPr="00A902C3" w:rsidRDefault="00185B2E" w:rsidP="009833A3">
            <w:pPr>
              <w:numPr>
                <w:ilvl w:val="0"/>
                <w:numId w:val="3"/>
              </w:numPr>
              <w:bidi w:val="0"/>
              <w:ind w:right="0"/>
              <w:jc w:val="lowKashida"/>
              <w:rPr>
                <w:sz w:val="24"/>
                <w:szCs w:val="24"/>
              </w:rPr>
            </w:pPr>
            <w:r w:rsidRPr="00A902C3">
              <w:rPr>
                <w:sz w:val="24"/>
                <w:szCs w:val="24"/>
              </w:rPr>
              <w:t xml:space="preserve"> M. A. </w:t>
            </w:r>
            <w:proofErr w:type="spellStart"/>
            <w:r w:rsidRPr="00A902C3">
              <w:rPr>
                <w:sz w:val="24"/>
                <w:szCs w:val="24"/>
              </w:rPr>
              <w:t>Abd</w:t>
            </w:r>
            <w:proofErr w:type="spellEnd"/>
            <w:r w:rsidRPr="00A902C3">
              <w:rPr>
                <w:sz w:val="24"/>
                <w:szCs w:val="24"/>
              </w:rPr>
              <w:t>-Allah, "Effect of Conductor Heating on Magnetic Field Distribution Near Power Lines", 13</w:t>
            </w:r>
            <w:r w:rsidRPr="00A902C3">
              <w:rPr>
                <w:sz w:val="24"/>
                <w:szCs w:val="24"/>
                <w:vertAlign w:val="superscript"/>
              </w:rPr>
              <w:t>th</w:t>
            </w:r>
            <w:r w:rsidRPr="00A902C3">
              <w:rPr>
                <w:sz w:val="24"/>
                <w:szCs w:val="24"/>
              </w:rPr>
              <w:t xml:space="preserve"> International Symposium on High Voltage Engineering, (ISH2003), Amsterdam, Netherlands, August, 2003.</w:t>
            </w:r>
          </w:p>
          <w:p w:rsidR="00185B2E" w:rsidRPr="00A902C3" w:rsidRDefault="00185B2E" w:rsidP="009833A3">
            <w:pPr>
              <w:numPr>
                <w:ilvl w:val="0"/>
                <w:numId w:val="3"/>
              </w:numPr>
              <w:bidi w:val="0"/>
              <w:ind w:left="284" w:right="0" w:hanging="284"/>
              <w:jc w:val="lowKashida"/>
              <w:rPr>
                <w:sz w:val="24"/>
                <w:szCs w:val="24"/>
              </w:rPr>
            </w:pPr>
            <w:r w:rsidRPr="00A902C3">
              <w:rPr>
                <w:sz w:val="24"/>
                <w:szCs w:val="24"/>
              </w:rPr>
              <w:t xml:space="preserve"> M. A. </w:t>
            </w:r>
            <w:proofErr w:type="spellStart"/>
            <w:r w:rsidRPr="00A902C3">
              <w:rPr>
                <w:sz w:val="24"/>
                <w:szCs w:val="24"/>
              </w:rPr>
              <w:t>Abd</w:t>
            </w:r>
            <w:proofErr w:type="spellEnd"/>
            <w:r w:rsidRPr="00A902C3">
              <w:rPr>
                <w:sz w:val="24"/>
                <w:szCs w:val="24"/>
              </w:rPr>
              <w:t>-Allah, “Quantification of Interaction between ELF Magnetic Fields and Human Body Organs in the Proximity of Power Lines”,</w:t>
            </w:r>
            <w:r w:rsidRPr="00A902C3">
              <w:rPr>
                <w:b/>
                <w:bCs/>
                <w:sz w:val="24"/>
                <w:szCs w:val="24"/>
              </w:rPr>
              <w:t xml:space="preserve"> </w:t>
            </w:r>
            <w:r w:rsidRPr="00A902C3">
              <w:rPr>
                <w:sz w:val="24"/>
                <w:szCs w:val="24"/>
              </w:rPr>
              <w:t>14</w:t>
            </w:r>
            <w:r w:rsidRPr="00A902C3">
              <w:rPr>
                <w:sz w:val="24"/>
                <w:szCs w:val="24"/>
                <w:vertAlign w:val="superscript"/>
              </w:rPr>
              <w:t>th</w:t>
            </w:r>
            <w:r w:rsidRPr="00A902C3">
              <w:rPr>
                <w:sz w:val="24"/>
                <w:szCs w:val="24"/>
              </w:rPr>
              <w:t xml:space="preserve"> International Symposium on High Voltage Engineering, (ISH2005), C19, China, August, 2005.</w:t>
            </w:r>
          </w:p>
          <w:p w:rsidR="00185B2E" w:rsidRPr="00A902C3" w:rsidRDefault="00185B2E" w:rsidP="009833A3">
            <w:pPr>
              <w:numPr>
                <w:ilvl w:val="0"/>
                <w:numId w:val="3"/>
              </w:numPr>
              <w:bidi w:val="0"/>
              <w:ind w:left="284" w:hanging="284"/>
              <w:jc w:val="lowKashida"/>
              <w:rPr>
                <w:sz w:val="24"/>
                <w:szCs w:val="24"/>
              </w:rPr>
            </w:pPr>
            <w:r w:rsidRPr="00A902C3">
              <w:rPr>
                <w:sz w:val="24"/>
                <w:szCs w:val="24"/>
              </w:rPr>
              <w:t xml:space="preserve">M. A. </w:t>
            </w:r>
            <w:proofErr w:type="spellStart"/>
            <w:r w:rsidRPr="00A902C3">
              <w:rPr>
                <w:sz w:val="24"/>
                <w:szCs w:val="24"/>
              </w:rPr>
              <w:t>Abd</w:t>
            </w:r>
            <w:proofErr w:type="spellEnd"/>
            <w:r w:rsidRPr="00A902C3">
              <w:rPr>
                <w:sz w:val="24"/>
                <w:szCs w:val="24"/>
              </w:rPr>
              <w:t>-Allah, “Interaction of ELF Magnetic Fields with Human Body Organs Model Underneath EHV Transmission Lines”, IEEE 2006 Power System Conference &amp; Exposition, PSCE, 29 Oct.-1 Nov., Atlanta, Georgia, USA, 2006.</w:t>
            </w:r>
          </w:p>
          <w:p w:rsidR="00185B2E" w:rsidRPr="00A902C3" w:rsidRDefault="00185B2E" w:rsidP="005C6E4D">
            <w:pPr>
              <w:numPr>
                <w:ilvl w:val="0"/>
                <w:numId w:val="3"/>
              </w:numPr>
              <w:bidi w:val="0"/>
              <w:ind w:left="284" w:hanging="284"/>
              <w:jc w:val="lowKashida"/>
              <w:rPr>
                <w:sz w:val="24"/>
                <w:szCs w:val="24"/>
              </w:rPr>
            </w:pPr>
            <w:r w:rsidRPr="00A902C3">
              <w:rPr>
                <w:sz w:val="24"/>
                <w:szCs w:val="24"/>
              </w:rPr>
              <w:t xml:space="preserve">M. A. </w:t>
            </w:r>
            <w:proofErr w:type="spellStart"/>
            <w:r w:rsidRPr="00A902C3">
              <w:rPr>
                <w:sz w:val="24"/>
                <w:szCs w:val="24"/>
              </w:rPr>
              <w:t>Abd_Allah</w:t>
            </w:r>
            <w:proofErr w:type="spellEnd"/>
            <w:r w:rsidRPr="00A902C3">
              <w:rPr>
                <w:sz w:val="24"/>
                <w:szCs w:val="24"/>
              </w:rPr>
              <w:t xml:space="preserve"> and </w:t>
            </w:r>
            <w:proofErr w:type="spellStart"/>
            <w:r w:rsidRPr="00A902C3">
              <w:rPr>
                <w:sz w:val="24"/>
                <w:szCs w:val="24"/>
              </w:rPr>
              <w:t>Reda</w:t>
            </w:r>
            <w:proofErr w:type="spellEnd"/>
            <w:r w:rsidRPr="00A902C3">
              <w:rPr>
                <w:sz w:val="24"/>
                <w:szCs w:val="24"/>
              </w:rPr>
              <w:t xml:space="preserve"> E. </w:t>
            </w:r>
            <w:proofErr w:type="spellStart"/>
            <w:r w:rsidRPr="00A902C3">
              <w:rPr>
                <w:sz w:val="24"/>
                <w:szCs w:val="24"/>
              </w:rPr>
              <w:t>Morsi</w:t>
            </w:r>
            <w:proofErr w:type="spellEnd"/>
            <w:r w:rsidRPr="00A902C3">
              <w:rPr>
                <w:sz w:val="24"/>
                <w:szCs w:val="24"/>
              </w:rPr>
              <w:t>, “Magnetic Field Exposure Assessment of Lineman Brain Model During Live Line Maintenance”, Accepted for publication in Fourteen’s Middle East Power System Conference, MEPCON’10, December 19-21, Cairo, Egypt, 2010.</w:t>
            </w:r>
          </w:p>
          <w:p w:rsidR="0035657B" w:rsidRPr="00A902C3" w:rsidRDefault="0035657B" w:rsidP="002B520B">
            <w:pPr>
              <w:numPr>
                <w:ilvl w:val="0"/>
                <w:numId w:val="3"/>
              </w:numPr>
              <w:bidi w:val="0"/>
              <w:ind w:left="284" w:hanging="284"/>
              <w:jc w:val="lowKashida"/>
              <w:rPr>
                <w:rFonts w:cs="Times New Roman"/>
                <w:sz w:val="24"/>
                <w:szCs w:val="24"/>
              </w:rPr>
            </w:pPr>
            <w:proofErr w:type="spellStart"/>
            <w:r w:rsidRPr="00A902C3">
              <w:rPr>
                <w:rFonts w:cs="Times New Roman"/>
                <w:sz w:val="24"/>
                <w:szCs w:val="24"/>
                <w:lang w:eastAsia="en-US"/>
              </w:rPr>
              <w:t>Sayed</w:t>
            </w:r>
            <w:proofErr w:type="spellEnd"/>
            <w:r w:rsidRPr="00A902C3">
              <w:rPr>
                <w:rFonts w:cs="Times New Roman"/>
                <w:sz w:val="24"/>
                <w:szCs w:val="24"/>
                <w:lang w:eastAsia="en-US"/>
              </w:rPr>
              <w:t xml:space="preserve"> A. Ward, M. A. </w:t>
            </w:r>
            <w:proofErr w:type="spellStart"/>
            <w:r w:rsidRPr="00A902C3">
              <w:rPr>
                <w:rFonts w:cs="Times New Roman"/>
                <w:sz w:val="24"/>
                <w:szCs w:val="24"/>
                <w:lang w:eastAsia="en-US"/>
              </w:rPr>
              <w:t>Abd</w:t>
            </w:r>
            <w:proofErr w:type="spellEnd"/>
            <w:r w:rsidRPr="00A902C3">
              <w:rPr>
                <w:rFonts w:cs="Times New Roman"/>
                <w:sz w:val="24"/>
                <w:szCs w:val="24"/>
                <w:lang w:eastAsia="en-US"/>
              </w:rPr>
              <w:t xml:space="preserve"> Allah, and </w:t>
            </w:r>
            <w:proofErr w:type="spellStart"/>
            <w:r w:rsidRPr="00A902C3">
              <w:rPr>
                <w:rFonts w:cs="Times New Roman"/>
                <w:sz w:val="24"/>
                <w:szCs w:val="24"/>
                <w:lang w:eastAsia="en-US"/>
              </w:rPr>
              <w:t>Amr</w:t>
            </w:r>
            <w:proofErr w:type="spellEnd"/>
            <w:r w:rsidRPr="00A902C3">
              <w:rPr>
                <w:rFonts w:cs="Times New Roman"/>
                <w:sz w:val="24"/>
                <w:szCs w:val="24"/>
                <w:lang w:eastAsia="en-US"/>
              </w:rPr>
              <w:t xml:space="preserve"> A. Youssef</w:t>
            </w:r>
            <w:r w:rsidRPr="00A902C3">
              <w:rPr>
                <w:rFonts w:cs="Times New Roman"/>
                <w:sz w:val="24"/>
                <w:szCs w:val="24"/>
              </w:rPr>
              <w:t xml:space="preserve">, </w:t>
            </w:r>
            <w:r w:rsidRPr="00A902C3">
              <w:rPr>
                <w:rFonts w:cs="Times New Roman"/>
                <w:sz w:val="24"/>
                <w:szCs w:val="24"/>
                <w:lang w:eastAsia="en-US"/>
              </w:rPr>
              <w:t xml:space="preserve">"Particle </w:t>
            </w:r>
            <w:r w:rsidR="00835EBF" w:rsidRPr="00A902C3">
              <w:rPr>
                <w:rFonts w:cs="Times New Roman"/>
                <w:sz w:val="24"/>
                <w:szCs w:val="24"/>
                <w:lang w:eastAsia="en-US"/>
              </w:rPr>
              <w:t>Initiated</w:t>
            </w:r>
            <w:r w:rsidRPr="00A902C3">
              <w:rPr>
                <w:rFonts w:cs="Times New Roman"/>
                <w:sz w:val="24"/>
                <w:szCs w:val="24"/>
                <w:lang w:eastAsia="en-US"/>
              </w:rPr>
              <w:t xml:space="preserve"> Breakdown Inside Gas Insulated Switchgear for Various Gases Mixtures", International Journal on Electrical Engineering and Informatics, Volume 4, Number 2, pp 320-334, July 2012</w:t>
            </w:r>
            <w:r w:rsidR="00F46687" w:rsidRPr="00A902C3">
              <w:rPr>
                <w:rFonts w:cs="Times New Roman"/>
                <w:sz w:val="24"/>
                <w:szCs w:val="24"/>
              </w:rPr>
              <w:t>.</w:t>
            </w:r>
          </w:p>
          <w:p w:rsidR="004D1530" w:rsidRPr="00A902C3" w:rsidRDefault="00830271" w:rsidP="00353B49">
            <w:pPr>
              <w:numPr>
                <w:ilvl w:val="0"/>
                <w:numId w:val="3"/>
              </w:numPr>
              <w:bidi w:val="0"/>
              <w:ind w:left="284" w:hanging="284"/>
              <w:jc w:val="lowKashida"/>
              <w:rPr>
                <w:rFonts w:cs="Times New Roman"/>
                <w:sz w:val="24"/>
                <w:szCs w:val="24"/>
              </w:rPr>
            </w:pPr>
            <w:r w:rsidRPr="00A902C3">
              <w:rPr>
                <w:sz w:val="24"/>
                <w:szCs w:val="24"/>
              </w:rPr>
              <w:t xml:space="preserve">A. Said, </w:t>
            </w:r>
            <w:proofErr w:type="spellStart"/>
            <w:r w:rsidR="00C02D58" w:rsidRPr="00A902C3">
              <w:rPr>
                <w:sz w:val="24"/>
                <w:szCs w:val="24"/>
              </w:rPr>
              <w:t>Ebrahiem</w:t>
            </w:r>
            <w:proofErr w:type="spellEnd"/>
            <w:r w:rsidRPr="00A902C3">
              <w:rPr>
                <w:sz w:val="24"/>
                <w:szCs w:val="24"/>
              </w:rPr>
              <w:t xml:space="preserve"> A.</w:t>
            </w:r>
            <w:r w:rsidR="00C02D58" w:rsidRPr="00A902C3">
              <w:rPr>
                <w:sz w:val="24"/>
                <w:szCs w:val="24"/>
              </w:rPr>
              <w:t xml:space="preserve"> </w:t>
            </w:r>
            <w:proofErr w:type="spellStart"/>
            <w:r w:rsidR="00C02D58" w:rsidRPr="00A902C3">
              <w:rPr>
                <w:sz w:val="24"/>
                <w:szCs w:val="24"/>
              </w:rPr>
              <w:t>Badran</w:t>
            </w:r>
            <w:proofErr w:type="spellEnd"/>
            <w:r w:rsidRPr="00A902C3">
              <w:rPr>
                <w:sz w:val="24"/>
                <w:szCs w:val="24"/>
              </w:rPr>
              <w:t xml:space="preserve"> and</w:t>
            </w:r>
            <w:r w:rsidR="004D1530" w:rsidRPr="00A902C3">
              <w:rPr>
                <w:sz w:val="24"/>
                <w:szCs w:val="24"/>
              </w:rPr>
              <w:t xml:space="preserve"> M. A. </w:t>
            </w:r>
            <w:proofErr w:type="spellStart"/>
            <w:r w:rsidR="004D1530" w:rsidRPr="00A902C3">
              <w:rPr>
                <w:sz w:val="24"/>
                <w:szCs w:val="24"/>
              </w:rPr>
              <w:t>Abd</w:t>
            </w:r>
            <w:proofErr w:type="spellEnd"/>
            <w:r w:rsidR="004D1530" w:rsidRPr="00A902C3">
              <w:rPr>
                <w:sz w:val="24"/>
                <w:szCs w:val="24"/>
              </w:rPr>
              <w:t xml:space="preserve">-Allah, "Mitigation of Very Fast Transient Overvoltage at the More Sensitive Points in Gas Insulated Substation", </w:t>
            </w:r>
            <w:r w:rsidR="00353B49" w:rsidRPr="00A902C3">
              <w:rPr>
                <w:rFonts w:cs="Times New Roman"/>
                <w:sz w:val="24"/>
                <w:szCs w:val="24"/>
                <w:lang w:eastAsia="en-US"/>
              </w:rPr>
              <w:t>International Journal on Electrical Engineering and Informatics, Volume 4, Number 3, pp 414-425, October 2012</w:t>
            </w:r>
            <w:r w:rsidR="00353B49" w:rsidRPr="00A902C3">
              <w:rPr>
                <w:rFonts w:cs="Times New Roman"/>
                <w:sz w:val="24"/>
                <w:szCs w:val="24"/>
              </w:rPr>
              <w:t>.</w:t>
            </w:r>
          </w:p>
          <w:p w:rsidR="00835EBF" w:rsidRPr="00A902C3" w:rsidRDefault="00835EBF" w:rsidP="00A902C3">
            <w:pPr>
              <w:numPr>
                <w:ilvl w:val="0"/>
                <w:numId w:val="3"/>
              </w:numPr>
              <w:bidi w:val="0"/>
              <w:ind w:left="284" w:hanging="284"/>
              <w:jc w:val="lowKashida"/>
              <w:rPr>
                <w:rFonts w:cs="Times New Roman"/>
                <w:sz w:val="24"/>
                <w:szCs w:val="24"/>
              </w:rPr>
            </w:pPr>
            <w:r w:rsidRPr="00A902C3">
              <w:rPr>
                <w:sz w:val="24"/>
                <w:szCs w:val="24"/>
              </w:rPr>
              <w:t xml:space="preserve"> </w:t>
            </w:r>
            <w:proofErr w:type="spellStart"/>
            <w:r w:rsidRPr="00A902C3">
              <w:rPr>
                <w:sz w:val="24"/>
                <w:szCs w:val="24"/>
              </w:rPr>
              <w:t>Sayed</w:t>
            </w:r>
            <w:proofErr w:type="spellEnd"/>
            <w:r w:rsidRPr="00A902C3">
              <w:rPr>
                <w:sz w:val="24"/>
                <w:szCs w:val="24"/>
              </w:rPr>
              <w:t xml:space="preserve"> A. Ward, M. A. </w:t>
            </w:r>
            <w:proofErr w:type="spellStart"/>
            <w:r w:rsidRPr="00A902C3">
              <w:rPr>
                <w:sz w:val="24"/>
                <w:szCs w:val="24"/>
              </w:rPr>
              <w:t>Abd</w:t>
            </w:r>
            <w:proofErr w:type="spellEnd"/>
            <w:r w:rsidRPr="00A902C3">
              <w:rPr>
                <w:sz w:val="24"/>
                <w:szCs w:val="24"/>
              </w:rPr>
              <w:t xml:space="preserve">-Allah, </w:t>
            </w:r>
            <w:proofErr w:type="spellStart"/>
            <w:r w:rsidRPr="00A902C3">
              <w:rPr>
                <w:sz w:val="24"/>
                <w:szCs w:val="24"/>
              </w:rPr>
              <w:t>Amr</w:t>
            </w:r>
            <w:proofErr w:type="spellEnd"/>
            <w:r w:rsidRPr="00A902C3">
              <w:rPr>
                <w:sz w:val="24"/>
                <w:szCs w:val="24"/>
              </w:rPr>
              <w:t xml:space="preserve"> A. Youssef, “Mu</w:t>
            </w:r>
            <w:r w:rsidR="00FA66FC">
              <w:rPr>
                <w:sz w:val="24"/>
                <w:szCs w:val="24"/>
              </w:rPr>
              <w:t>l</w:t>
            </w:r>
            <w:r w:rsidRPr="00A902C3">
              <w:rPr>
                <w:sz w:val="24"/>
                <w:szCs w:val="24"/>
              </w:rPr>
              <w:t>ti- Particle Initiated Breakdown of Gas Mixtures Inside Compressed Gas Devices”, IEEE</w:t>
            </w:r>
            <w:r w:rsidR="009D31D0" w:rsidRPr="00A902C3">
              <w:rPr>
                <w:sz w:val="24"/>
                <w:szCs w:val="24"/>
              </w:rPr>
              <w:t xml:space="preserve"> Conference of Electrical Insulation and Dielectric Phenomena CEIDP’2012</w:t>
            </w:r>
            <w:r w:rsidRPr="00A902C3">
              <w:rPr>
                <w:sz w:val="24"/>
                <w:szCs w:val="24"/>
              </w:rPr>
              <w:t>, pp.353-356,</w:t>
            </w:r>
            <w:r w:rsidR="00A902C3" w:rsidRPr="00A902C3">
              <w:rPr>
                <w:sz w:val="24"/>
                <w:szCs w:val="24"/>
              </w:rPr>
              <w:t xml:space="preserve"> </w:t>
            </w:r>
            <w:r w:rsidR="00755862" w:rsidRPr="00A902C3">
              <w:rPr>
                <w:sz w:val="24"/>
                <w:szCs w:val="24"/>
              </w:rPr>
              <w:t>1</w:t>
            </w:r>
            <w:r w:rsidR="00A902C3" w:rsidRPr="00A902C3">
              <w:rPr>
                <w:sz w:val="24"/>
                <w:szCs w:val="24"/>
              </w:rPr>
              <w:t>4</w:t>
            </w:r>
            <w:r w:rsidR="00755862" w:rsidRPr="00A902C3">
              <w:rPr>
                <w:sz w:val="24"/>
                <w:szCs w:val="24"/>
              </w:rPr>
              <w:t xml:space="preserve">-17 Oct. </w:t>
            </w:r>
            <w:r w:rsidRPr="00A902C3">
              <w:rPr>
                <w:sz w:val="24"/>
                <w:szCs w:val="24"/>
              </w:rPr>
              <w:t>2012.</w:t>
            </w:r>
          </w:p>
          <w:p w:rsidR="00835EBF" w:rsidRPr="00A902C3" w:rsidRDefault="00835EBF" w:rsidP="00CC424C">
            <w:pPr>
              <w:numPr>
                <w:ilvl w:val="0"/>
                <w:numId w:val="3"/>
              </w:numPr>
              <w:bidi w:val="0"/>
              <w:ind w:left="284" w:hanging="284"/>
              <w:jc w:val="lowKashida"/>
              <w:rPr>
                <w:sz w:val="24"/>
                <w:szCs w:val="24"/>
              </w:rPr>
            </w:pPr>
            <w:r w:rsidRPr="00A902C3">
              <w:rPr>
                <w:sz w:val="24"/>
                <w:szCs w:val="24"/>
              </w:rPr>
              <w:t xml:space="preserve"> </w:t>
            </w:r>
            <w:proofErr w:type="spellStart"/>
            <w:r w:rsidR="00CC424C" w:rsidRPr="00A902C3">
              <w:rPr>
                <w:sz w:val="24"/>
                <w:szCs w:val="24"/>
              </w:rPr>
              <w:t>Sayed</w:t>
            </w:r>
            <w:proofErr w:type="spellEnd"/>
            <w:r w:rsidR="00CC424C" w:rsidRPr="00A902C3">
              <w:rPr>
                <w:sz w:val="24"/>
                <w:szCs w:val="24"/>
              </w:rPr>
              <w:t xml:space="preserve"> A. Ward, M. A. </w:t>
            </w:r>
            <w:proofErr w:type="spellStart"/>
            <w:r w:rsidR="00CC424C" w:rsidRPr="00A902C3">
              <w:rPr>
                <w:sz w:val="24"/>
                <w:szCs w:val="24"/>
              </w:rPr>
              <w:t>Abd</w:t>
            </w:r>
            <w:proofErr w:type="spellEnd"/>
            <w:r w:rsidR="00CC424C" w:rsidRPr="00A902C3">
              <w:rPr>
                <w:sz w:val="24"/>
                <w:szCs w:val="24"/>
              </w:rPr>
              <w:t xml:space="preserve">-Allah and </w:t>
            </w:r>
            <w:proofErr w:type="spellStart"/>
            <w:r w:rsidR="00CC424C" w:rsidRPr="00A902C3">
              <w:rPr>
                <w:sz w:val="24"/>
                <w:szCs w:val="24"/>
              </w:rPr>
              <w:t>Amr</w:t>
            </w:r>
            <w:proofErr w:type="spellEnd"/>
            <w:r w:rsidR="00CC424C" w:rsidRPr="00A902C3">
              <w:rPr>
                <w:sz w:val="24"/>
                <w:szCs w:val="24"/>
              </w:rPr>
              <w:t xml:space="preserve"> A. Youssef, “Effect of Multi-Contaminating Particles on Breakdown Voltage of Mixture Gases Inside GIS”, 15</w:t>
            </w:r>
            <w:r w:rsidR="00CC424C" w:rsidRPr="00A902C3">
              <w:rPr>
                <w:sz w:val="24"/>
                <w:szCs w:val="24"/>
                <w:vertAlign w:val="superscript"/>
              </w:rPr>
              <w:t>th</w:t>
            </w:r>
            <w:r w:rsidR="00CC424C" w:rsidRPr="00A902C3">
              <w:rPr>
                <w:sz w:val="24"/>
                <w:szCs w:val="24"/>
              </w:rPr>
              <w:t xml:space="preserve"> International Middle East Power Systems Conference (MEPCON’12), </w:t>
            </w:r>
            <w:r w:rsidR="009D31D0" w:rsidRPr="00A902C3">
              <w:rPr>
                <w:sz w:val="24"/>
                <w:szCs w:val="24"/>
              </w:rPr>
              <w:t>Alexandria</w:t>
            </w:r>
            <w:r w:rsidR="00CC424C" w:rsidRPr="00A902C3">
              <w:rPr>
                <w:sz w:val="24"/>
                <w:szCs w:val="24"/>
              </w:rPr>
              <w:t>, Egypt, Dec. 23-25, 2012, Paper 210.</w:t>
            </w:r>
          </w:p>
          <w:p w:rsidR="003D2358" w:rsidRPr="00A902C3" w:rsidRDefault="003D2358" w:rsidP="009D31D0">
            <w:pPr>
              <w:numPr>
                <w:ilvl w:val="0"/>
                <w:numId w:val="3"/>
              </w:numPr>
              <w:bidi w:val="0"/>
              <w:ind w:left="284" w:hanging="284"/>
              <w:jc w:val="lowKashida"/>
              <w:rPr>
                <w:sz w:val="24"/>
                <w:szCs w:val="24"/>
              </w:rPr>
            </w:pPr>
            <w:r w:rsidRPr="00A902C3">
              <w:rPr>
                <w:sz w:val="24"/>
                <w:szCs w:val="24"/>
              </w:rPr>
              <w:t xml:space="preserve"> </w:t>
            </w:r>
            <w:proofErr w:type="spellStart"/>
            <w:r w:rsidRPr="00A902C3">
              <w:rPr>
                <w:sz w:val="24"/>
                <w:szCs w:val="24"/>
              </w:rPr>
              <w:t>Ebrahiem</w:t>
            </w:r>
            <w:proofErr w:type="spellEnd"/>
            <w:r w:rsidRPr="00A902C3">
              <w:rPr>
                <w:sz w:val="24"/>
                <w:szCs w:val="24"/>
              </w:rPr>
              <w:t xml:space="preserve"> A. </w:t>
            </w:r>
            <w:proofErr w:type="spellStart"/>
            <w:r w:rsidRPr="00A902C3">
              <w:rPr>
                <w:sz w:val="24"/>
                <w:szCs w:val="24"/>
              </w:rPr>
              <w:t>Badran</w:t>
            </w:r>
            <w:proofErr w:type="spellEnd"/>
            <w:r w:rsidRPr="00A902C3">
              <w:rPr>
                <w:sz w:val="24"/>
                <w:szCs w:val="24"/>
              </w:rPr>
              <w:t xml:space="preserve">, M. A. </w:t>
            </w:r>
            <w:proofErr w:type="spellStart"/>
            <w:r w:rsidRPr="00A902C3">
              <w:rPr>
                <w:sz w:val="24"/>
                <w:szCs w:val="24"/>
              </w:rPr>
              <w:t>Abd</w:t>
            </w:r>
            <w:proofErr w:type="spellEnd"/>
            <w:r w:rsidRPr="00A902C3">
              <w:rPr>
                <w:sz w:val="24"/>
                <w:szCs w:val="24"/>
              </w:rPr>
              <w:t xml:space="preserve">-Allah, </w:t>
            </w:r>
            <w:proofErr w:type="spellStart"/>
            <w:r w:rsidRPr="00A902C3">
              <w:rPr>
                <w:sz w:val="24"/>
                <w:szCs w:val="24"/>
              </w:rPr>
              <w:t>Abdelsalam</w:t>
            </w:r>
            <w:proofErr w:type="spellEnd"/>
            <w:r w:rsidRPr="00A902C3">
              <w:rPr>
                <w:sz w:val="24"/>
                <w:szCs w:val="24"/>
              </w:rPr>
              <w:t xml:space="preserve"> H. </w:t>
            </w:r>
            <w:proofErr w:type="spellStart"/>
            <w:r w:rsidRPr="00A902C3">
              <w:rPr>
                <w:sz w:val="24"/>
                <w:szCs w:val="24"/>
              </w:rPr>
              <w:t>Hamza</w:t>
            </w:r>
            <w:proofErr w:type="spellEnd"/>
            <w:r w:rsidRPr="00A902C3">
              <w:rPr>
                <w:sz w:val="24"/>
                <w:szCs w:val="24"/>
              </w:rPr>
              <w:t xml:space="preserve"> and Tamer </w:t>
            </w:r>
            <w:proofErr w:type="spellStart"/>
            <w:r w:rsidRPr="00A902C3">
              <w:rPr>
                <w:sz w:val="24"/>
                <w:szCs w:val="24"/>
              </w:rPr>
              <w:t>Elyan</w:t>
            </w:r>
            <w:proofErr w:type="spellEnd"/>
            <w:r w:rsidRPr="00A902C3">
              <w:rPr>
                <w:sz w:val="24"/>
                <w:szCs w:val="24"/>
              </w:rPr>
              <w:t xml:space="preserve">, “A Proposed Transient Recovery Voltage Mitigation </w:t>
            </w:r>
            <w:r w:rsidR="009D31D0" w:rsidRPr="00A902C3">
              <w:rPr>
                <w:sz w:val="24"/>
                <w:szCs w:val="24"/>
              </w:rPr>
              <w:t>Technique</w:t>
            </w:r>
            <w:r w:rsidRPr="00A902C3">
              <w:rPr>
                <w:sz w:val="24"/>
                <w:szCs w:val="24"/>
              </w:rPr>
              <w:t xml:space="preserve"> For Generator-Circuit-Breaker Fed Faults”, Journal of </w:t>
            </w:r>
            <w:r w:rsidR="009D31D0" w:rsidRPr="00A902C3">
              <w:rPr>
                <w:sz w:val="24"/>
                <w:szCs w:val="24"/>
              </w:rPr>
              <w:t>Electrical</w:t>
            </w:r>
            <w:r w:rsidRPr="00A902C3">
              <w:rPr>
                <w:sz w:val="24"/>
                <w:szCs w:val="24"/>
              </w:rPr>
              <w:t xml:space="preserve"> System JES 9-1 (2013): 66-72 </w:t>
            </w:r>
          </w:p>
          <w:p w:rsidR="0070104F" w:rsidRPr="00A902C3" w:rsidRDefault="00F978A2" w:rsidP="009D31D0">
            <w:pPr>
              <w:numPr>
                <w:ilvl w:val="0"/>
                <w:numId w:val="3"/>
              </w:numPr>
              <w:bidi w:val="0"/>
              <w:ind w:left="284" w:hanging="284"/>
              <w:jc w:val="lowKashida"/>
              <w:rPr>
                <w:sz w:val="24"/>
                <w:szCs w:val="24"/>
              </w:rPr>
            </w:pPr>
            <w:r w:rsidRPr="00A902C3">
              <w:rPr>
                <w:sz w:val="24"/>
                <w:szCs w:val="24"/>
              </w:rPr>
              <w:t xml:space="preserve"> </w:t>
            </w:r>
            <w:r w:rsidR="00256743" w:rsidRPr="00A902C3">
              <w:rPr>
                <w:sz w:val="24"/>
                <w:szCs w:val="24"/>
              </w:rPr>
              <w:t xml:space="preserve"> </w:t>
            </w:r>
            <w:r w:rsidRPr="00A902C3">
              <w:rPr>
                <w:sz w:val="24"/>
                <w:szCs w:val="24"/>
              </w:rPr>
              <w:t xml:space="preserve">M. A. </w:t>
            </w:r>
            <w:proofErr w:type="spellStart"/>
            <w:r w:rsidRPr="00A902C3">
              <w:rPr>
                <w:sz w:val="24"/>
                <w:szCs w:val="24"/>
              </w:rPr>
              <w:t>Abd</w:t>
            </w:r>
            <w:proofErr w:type="spellEnd"/>
            <w:r w:rsidRPr="00A902C3">
              <w:rPr>
                <w:sz w:val="24"/>
                <w:szCs w:val="24"/>
              </w:rPr>
              <w:t xml:space="preserve">-Allah, </w:t>
            </w:r>
            <w:proofErr w:type="spellStart"/>
            <w:r w:rsidRPr="00A902C3">
              <w:rPr>
                <w:sz w:val="24"/>
                <w:szCs w:val="24"/>
              </w:rPr>
              <w:t>Ebrahiem</w:t>
            </w:r>
            <w:proofErr w:type="spellEnd"/>
            <w:r w:rsidRPr="00A902C3">
              <w:rPr>
                <w:sz w:val="24"/>
                <w:szCs w:val="24"/>
              </w:rPr>
              <w:t xml:space="preserve"> A. </w:t>
            </w:r>
            <w:proofErr w:type="spellStart"/>
            <w:r w:rsidRPr="00A902C3">
              <w:rPr>
                <w:sz w:val="24"/>
                <w:szCs w:val="24"/>
              </w:rPr>
              <w:t>Badran</w:t>
            </w:r>
            <w:proofErr w:type="spellEnd"/>
            <w:r w:rsidRPr="00A902C3">
              <w:rPr>
                <w:sz w:val="24"/>
                <w:szCs w:val="24"/>
              </w:rPr>
              <w:t xml:space="preserve">, </w:t>
            </w:r>
            <w:proofErr w:type="spellStart"/>
            <w:r w:rsidRPr="00A902C3">
              <w:rPr>
                <w:sz w:val="24"/>
                <w:szCs w:val="24"/>
              </w:rPr>
              <w:t>Abdelsalam</w:t>
            </w:r>
            <w:proofErr w:type="spellEnd"/>
            <w:r w:rsidRPr="00A902C3">
              <w:rPr>
                <w:sz w:val="24"/>
                <w:szCs w:val="24"/>
              </w:rPr>
              <w:t xml:space="preserve"> H. </w:t>
            </w:r>
            <w:proofErr w:type="spellStart"/>
            <w:r w:rsidRPr="00A902C3">
              <w:rPr>
                <w:sz w:val="24"/>
                <w:szCs w:val="24"/>
              </w:rPr>
              <w:t>Hamza</w:t>
            </w:r>
            <w:proofErr w:type="spellEnd"/>
            <w:r w:rsidRPr="00A902C3">
              <w:rPr>
                <w:sz w:val="24"/>
                <w:szCs w:val="24"/>
              </w:rPr>
              <w:t xml:space="preserve"> and Tamer </w:t>
            </w:r>
            <w:proofErr w:type="spellStart"/>
            <w:r w:rsidRPr="00A902C3">
              <w:rPr>
                <w:sz w:val="24"/>
                <w:szCs w:val="24"/>
              </w:rPr>
              <w:t>Elyan</w:t>
            </w:r>
            <w:proofErr w:type="spellEnd"/>
            <w:r w:rsidRPr="00A902C3">
              <w:rPr>
                <w:sz w:val="24"/>
                <w:szCs w:val="24"/>
              </w:rPr>
              <w:t>,</w:t>
            </w:r>
            <w:r w:rsidR="009D31D0" w:rsidRPr="00A902C3">
              <w:rPr>
                <w:sz w:val="24"/>
                <w:szCs w:val="24"/>
              </w:rPr>
              <w:t xml:space="preserve"> </w:t>
            </w:r>
            <w:r w:rsidRPr="00A902C3">
              <w:rPr>
                <w:sz w:val="24"/>
                <w:szCs w:val="24"/>
              </w:rPr>
              <w:t xml:space="preserve">”A New Technique For Transient Recovery Voltage Suppression on Generator Circuit Breaker For Generator Fed Faults” 22th International </w:t>
            </w:r>
            <w:r w:rsidR="003D2358" w:rsidRPr="00A902C3">
              <w:rPr>
                <w:sz w:val="24"/>
                <w:szCs w:val="24"/>
              </w:rPr>
              <w:t>Conference on Energy Distribution, CIRED, Stockholm, 10-13 June 2013, Paper 0065.</w:t>
            </w:r>
          </w:p>
          <w:p w:rsidR="00496A60" w:rsidRPr="00A902C3" w:rsidRDefault="00496A60" w:rsidP="00496A60">
            <w:pPr>
              <w:numPr>
                <w:ilvl w:val="0"/>
                <w:numId w:val="3"/>
              </w:numPr>
              <w:bidi w:val="0"/>
              <w:ind w:left="284" w:hanging="284"/>
              <w:jc w:val="lowKashida"/>
              <w:rPr>
                <w:sz w:val="24"/>
                <w:szCs w:val="24"/>
              </w:rPr>
            </w:pPr>
            <w:r w:rsidRPr="00A902C3">
              <w:rPr>
                <w:sz w:val="24"/>
                <w:szCs w:val="24"/>
              </w:rPr>
              <w:t xml:space="preserve"> </w:t>
            </w:r>
            <w:r w:rsidR="00256743" w:rsidRPr="00A902C3">
              <w:rPr>
                <w:sz w:val="24"/>
                <w:szCs w:val="24"/>
              </w:rPr>
              <w:t xml:space="preserve"> </w:t>
            </w:r>
            <w:r w:rsidRPr="00A902C3">
              <w:rPr>
                <w:sz w:val="24"/>
                <w:szCs w:val="24"/>
              </w:rPr>
              <w:t xml:space="preserve">Mohamed </w:t>
            </w:r>
            <w:proofErr w:type="spellStart"/>
            <w:r w:rsidRPr="00A902C3">
              <w:rPr>
                <w:sz w:val="24"/>
                <w:szCs w:val="24"/>
              </w:rPr>
              <w:t>Sheble</w:t>
            </w:r>
            <w:proofErr w:type="spellEnd"/>
            <w:r w:rsidRPr="00A902C3">
              <w:rPr>
                <w:sz w:val="24"/>
                <w:szCs w:val="24"/>
              </w:rPr>
              <w:t xml:space="preserve"> El-</w:t>
            </w:r>
            <w:proofErr w:type="spellStart"/>
            <w:r w:rsidRPr="00A902C3">
              <w:rPr>
                <w:sz w:val="24"/>
                <w:szCs w:val="24"/>
              </w:rPr>
              <w:t>Bages</w:t>
            </w:r>
            <w:proofErr w:type="spellEnd"/>
            <w:r w:rsidRPr="00A902C3">
              <w:rPr>
                <w:sz w:val="24"/>
                <w:szCs w:val="24"/>
              </w:rPr>
              <w:t xml:space="preserve">, </w:t>
            </w:r>
            <w:proofErr w:type="spellStart"/>
            <w:r w:rsidRPr="00A902C3">
              <w:rPr>
                <w:sz w:val="24"/>
                <w:szCs w:val="24"/>
              </w:rPr>
              <w:t>Mousa</w:t>
            </w:r>
            <w:proofErr w:type="spellEnd"/>
            <w:r w:rsidRPr="00A902C3">
              <w:rPr>
                <w:sz w:val="24"/>
                <w:szCs w:val="24"/>
              </w:rPr>
              <w:t xml:space="preserve"> A. </w:t>
            </w:r>
            <w:proofErr w:type="spellStart"/>
            <w:r w:rsidRPr="00A902C3">
              <w:rPr>
                <w:sz w:val="24"/>
                <w:szCs w:val="24"/>
              </w:rPr>
              <w:t>Abd</w:t>
            </w:r>
            <w:proofErr w:type="spellEnd"/>
            <w:r w:rsidRPr="00A902C3">
              <w:rPr>
                <w:sz w:val="24"/>
                <w:szCs w:val="24"/>
              </w:rPr>
              <w:t xml:space="preserve">-Allah and M. Z. A. </w:t>
            </w:r>
            <w:proofErr w:type="spellStart"/>
            <w:r w:rsidRPr="00A902C3">
              <w:rPr>
                <w:sz w:val="24"/>
                <w:szCs w:val="24"/>
              </w:rPr>
              <w:t>Elhawary</w:t>
            </w:r>
            <w:proofErr w:type="spellEnd"/>
            <w:r w:rsidRPr="00A902C3">
              <w:rPr>
                <w:sz w:val="24"/>
                <w:szCs w:val="24"/>
              </w:rPr>
              <w:t xml:space="preserve">, “Long Term Analysis of Cables Problems in Egyptian Distribution Network”, </w:t>
            </w:r>
            <w:r w:rsidRPr="00A902C3">
              <w:rPr>
                <w:rFonts w:cs="Times New Roman"/>
                <w:sz w:val="24"/>
                <w:szCs w:val="24"/>
                <w:lang w:eastAsia="en-US"/>
              </w:rPr>
              <w:t>International Journal on Electrical Engineering and Informatics, Volume 5, Number 2, pp 154-163, June 2013</w:t>
            </w:r>
            <w:r w:rsidRPr="00A902C3">
              <w:rPr>
                <w:rFonts w:cs="Times New Roman"/>
                <w:sz w:val="24"/>
                <w:szCs w:val="24"/>
              </w:rPr>
              <w:t>.</w:t>
            </w:r>
          </w:p>
          <w:p w:rsidR="001B5AF9" w:rsidRPr="00A902C3" w:rsidRDefault="000D2F46" w:rsidP="001B5AF9">
            <w:pPr>
              <w:numPr>
                <w:ilvl w:val="0"/>
                <w:numId w:val="3"/>
              </w:numPr>
              <w:bidi w:val="0"/>
              <w:ind w:left="284" w:hanging="284"/>
              <w:jc w:val="lowKashida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1B5AF9" w:rsidRPr="00A902C3">
              <w:rPr>
                <w:rFonts w:cs="Times New Roman"/>
                <w:sz w:val="24"/>
                <w:szCs w:val="24"/>
              </w:rPr>
              <w:t xml:space="preserve">M. A. </w:t>
            </w:r>
            <w:proofErr w:type="spellStart"/>
            <w:r w:rsidR="001B5AF9" w:rsidRPr="00A902C3">
              <w:rPr>
                <w:rFonts w:cs="Times New Roman"/>
                <w:sz w:val="24"/>
                <w:szCs w:val="24"/>
              </w:rPr>
              <w:t>Abd</w:t>
            </w:r>
            <w:proofErr w:type="spellEnd"/>
            <w:r w:rsidR="001B5AF9" w:rsidRPr="00A902C3">
              <w:rPr>
                <w:rFonts w:cs="Times New Roman"/>
                <w:sz w:val="24"/>
                <w:szCs w:val="24"/>
              </w:rPr>
              <w:t>-Allah</w:t>
            </w:r>
            <w:proofErr w:type="gramStart"/>
            <w:r w:rsidR="001B5AF9" w:rsidRPr="00A902C3">
              <w:rPr>
                <w:rFonts w:cs="Times New Roman"/>
                <w:sz w:val="24"/>
                <w:szCs w:val="24"/>
              </w:rPr>
              <w:t xml:space="preserve">,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1B5AF9" w:rsidRPr="00A902C3">
              <w:rPr>
                <w:rFonts w:cs="Times New Roman"/>
                <w:sz w:val="24"/>
                <w:szCs w:val="24"/>
              </w:rPr>
              <w:t>A</w:t>
            </w:r>
            <w:proofErr w:type="gramEnd"/>
            <w:r w:rsidR="001B5AF9" w:rsidRPr="00A902C3">
              <w:rPr>
                <w:rFonts w:cs="Times New Roman"/>
                <w:sz w:val="24"/>
                <w:szCs w:val="24"/>
              </w:rPr>
              <w:t xml:space="preserve">. Said and </w:t>
            </w:r>
            <w:proofErr w:type="spellStart"/>
            <w:r w:rsidR="001B5AF9" w:rsidRPr="00A902C3">
              <w:rPr>
                <w:rFonts w:cs="Times New Roman"/>
                <w:sz w:val="24"/>
                <w:szCs w:val="24"/>
              </w:rPr>
              <w:t>Ebrahim</w:t>
            </w:r>
            <w:proofErr w:type="spellEnd"/>
            <w:r w:rsidR="001B5AF9" w:rsidRPr="00A902C3">
              <w:rPr>
                <w:rFonts w:cs="Times New Roman"/>
                <w:sz w:val="24"/>
                <w:szCs w:val="24"/>
              </w:rPr>
              <w:t xml:space="preserve"> A. </w:t>
            </w:r>
            <w:proofErr w:type="spellStart"/>
            <w:r w:rsidR="001B5AF9" w:rsidRPr="00A902C3">
              <w:rPr>
                <w:rFonts w:cs="Times New Roman"/>
                <w:sz w:val="24"/>
                <w:szCs w:val="24"/>
              </w:rPr>
              <w:t>Badran</w:t>
            </w:r>
            <w:proofErr w:type="spellEnd"/>
            <w:r w:rsidR="001B5AF9" w:rsidRPr="00A902C3">
              <w:rPr>
                <w:rFonts w:cs="Times New Roman"/>
                <w:sz w:val="24"/>
                <w:szCs w:val="24"/>
              </w:rPr>
              <w:t>, “High-Frequency Spectrum Analysis of VFTO Generated Inside Gas Insulated Substations”, World Academy of Science, Engineering and Technology, 79, pp. 1036-1043, 2013.</w:t>
            </w:r>
          </w:p>
          <w:p w:rsidR="00AD4594" w:rsidRPr="00A902C3" w:rsidRDefault="00130851" w:rsidP="00130851">
            <w:pPr>
              <w:numPr>
                <w:ilvl w:val="0"/>
                <w:numId w:val="3"/>
              </w:numPr>
              <w:bidi w:val="0"/>
              <w:ind w:left="284" w:hanging="284"/>
              <w:jc w:val="lowKashida"/>
              <w:rPr>
                <w:sz w:val="24"/>
                <w:szCs w:val="24"/>
              </w:rPr>
            </w:pPr>
            <w:r w:rsidRPr="00A902C3">
              <w:rPr>
                <w:rFonts w:cs="Times New Roman"/>
                <w:sz w:val="24"/>
                <w:szCs w:val="24"/>
              </w:rPr>
              <w:t xml:space="preserve"> </w:t>
            </w:r>
            <w:r w:rsidR="00AD4594" w:rsidRPr="00A902C3">
              <w:rPr>
                <w:sz w:val="24"/>
                <w:szCs w:val="24"/>
              </w:rPr>
              <w:t xml:space="preserve"> Tamer </w:t>
            </w:r>
            <w:proofErr w:type="spellStart"/>
            <w:r w:rsidR="00AD4594" w:rsidRPr="00A902C3">
              <w:rPr>
                <w:sz w:val="24"/>
                <w:szCs w:val="24"/>
              </w:rPr>
              <w:t>Elyan</w:t>
            </w:r>
            <w:proofErr w:type="spellEnd"/>
            <w:r w:rsidR="00AD4594" w:rsidRPr="00A902C3">
              <w:rPr>
                <w:sz w:val="24"/>
                <w:szCs w:val="24"/>
              </w:rPr>
              <w:t xml:space="preserve">, </w:t>
            </w:r>
            <w:proofErr w:type="spellStart"/>
            <w:r w:rsidR="00AD4594" w:rsidRPr="00A902C3">
              <w:rPr>
                <w:sz w:val="24"/>
                <w:szCs w:val="24"/>
              </w:rPr>
              <w:t>Ebrahim</w:t>
            </w:r>
            <w:proofErr w:type="spellEnd"/>
            <w:r w:rsidR="00AD4594" w:rsidRPr="00A902C3">
              <w:rPr>
                <w:sz w:val="24"/>
                <w:szCs w:val="24"/>
              </w:rPr>
              <w:t xml:space="preserve"> .A. </w:t>
            </w:r>
            <w:proofErr w:type="spellStart"/>
            <w:r w:rsidR="00AD4594" w:rsidRPr="00A902C3">
              <w:rPr>
                <w:sz w:val="24"/>
                <w:szCs w:val="24"/>
              </w:rPr>
              <w:t>Badran</w:t>
            </w:r>
            <w:proofErr w:type="spellEnd"/>
            <w:r w:rsidR="00AD4594" w:rsidRPr="00A902C3">
              <w:rPr>
                <w:sz w:val="24"/>
                <w:szCs w:val="24"/>
              </w:rPr>
              <w:t xml:space="preserve">, M. A. </w:t>
            </w:r>
            <w:proofErr w:type="spellStart"/>
            <w:r w:rsidR="00AD4594" w:rsidRPr="00A902C3">
              <w:rPr>
                <w:sz w:val="24"/>
                <w:szCs w:val="24"/>
              </w:rPr>
              <w:t>Abd</w:t>
            </w:r>
            <w:proofErr w:type="spellEnd"/>
            <w:r w:rsidR="00AD4594" w:rsidRPr="00A902C3">
              <w:rPr>
                <w:sz w:val="24"/>
                <w:szCs w:val="24"/>
              </w:rPr>
              <w:t xml:space="preserve">-Allah, </w:t>
            </w:r>
            <w:proofErr w:type="spellStart"/>
            <w:r w:rsidR="00AD4594" w:rsidRPr="00A902C3">
              <w:rPr>
                <w:sz w:val="24"/>
                <w:szCs w:val="24"/>
              </w:rPr>
              <w:t>Abdelsalam</w:t>
            </w:r>
            <w:proofErr w:type="spellEnd"/>
            <w:r w:rsidR="00AD4594" w:rsidRPr="00A902C3">
              <w:rPr>
                <w:sz w:val="24"/>
                <w:szCs w:val="24"/>
              </w:rPr>
              <w:t xml:space="preserve"> H. </w:t>
            </w:r>
            <w:proofErr w:type="spellStart"/>
            <w:r w:rsidR="00AD4594" w:rsidRPr="00A902C3">
              <w:rPr>
                <w:sz w:val="24"/>
                <w:szCs w:val="24"/>
              </w:rPr>
              <w:t>Hamza</w:t>
            </w:r>
            <w:proofErr w:type="spellEnd"/>
            <w:r w:rsidR="00AD4594" w:rsidRPr="00A902C3">
              <w:rPr>
                <w:sz w:val="24"/>
                <w:szCs w:val="24"/>
              </w:rPr>
              <w:t>, “Mitigation of the Transient Recovery Voltage on Generator Circuit Breaker During Generator Fed Faults</w:t>
            </w:r>
            <w:r w:rsidRPr="00A902C3">
              <w:rPr>
                <w:sz w:val="24"/>
                <w:szCs w:val="24"/>
              </w:rPr>
              <w:t>”,  International Journal of Scientific and Research Publications, Volume 3, Issue 11, November 2013.</w:t>
            </w:r>
          </w:p>
          <w:p w:rsidR="00F42989" w:rsidRPr="00A902C3" w:rsidRDefault="00DC0E6F" w:rsidP="00F4298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902C3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 xml:space="preserve"> </w:t>
            </w:r>
            <w:r w:rsidR="00F42989" w:rsidRPr="00A902C3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 xml:space="preserve">M.A. </w:t>
            </w:r>
            <w:proofErr w:type="spellStart"/>
            <w:r w:rsidR="00F42989" w:rsidRPr="00A902C3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Abd</w:t>
            </w:r>
            <w:proofErr w:type="spellEnd"/>
            <w:r w:rsidR="00F42989" w:rsidRPr="00A902C3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 xml:space="preserve"> Allah, </w:t>
            </w:r>
            <w:proofErr w:type="spellStart"/>
            <w:r w:rsidR="00F42989" w:rsidRPr="00A902C3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Sayed</w:t>
            </w:r>
            <w:proofErr w:type="spellEnd"/>
            <w:r w:rsidR="00F42989" w:rsidRPr="00A902C3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 xml:space="preserve"> A. Ward and </w:t>
            </w:r>
            <w:proofErr w:type="spellStart"/>
            <w:r w:rsidR="00F42989" w:rsidRPr="00A902C3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Amr</w:t>
            </w:r>
            <w:proofErr w:type="spellEnd"/>
            <w:r w:rsidR="00F42989" w:rsidRPr="00A902C3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 xml:space="preserve"> A. Youssef, “Effect of Functionally Graded Material of Disc Spacer with Presence of Multi-Contaminating Particles on Electric Field inside Gas Insulated Bus Duct”, International Journal of Electrical and Computer Engineering (IJECE), Vol. 3, No. 6, December 2013, pp. 831~848.</w:t>
            </w:r>
          </w:p>
          <w:p w:rsidR="00AF4FDC" w:rsidRPr="00A902C3" w:rsidRDefault="00DC0E6F" w:rsidP="00AF4FD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902C3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AF4FDC" w:rsidRPr="00A902C3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Sayed</w:t>
            </w:r>
            <w:proofErr w:type="spellEnd"/>
            <w:r w:rsidR="00AF4FDC" w:rsidRPr="00A902C3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 xml:space="preserve"> A. Ward, M. A. </w:t>
            </w:r>
            <w:proofErr w:type="spellStart"/>
            <w:r w:rsidR="00AF4FDC" w:rsidRPr="00A902C3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Abd</w:t>
            </w:r>
            <w:proofErr w:type="spellEnd"/>
            <w:r w:rsidR="00AF4FDC" w:rsidRPr="00A902C3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 xml:space="preserve"> Allah,</w:t>
            </w:r>
            <w:r w:rsidR="007033A2" w:rsidRPr="00A902C3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 xml:space="preserve"> and</w:t>
            </w:r>
            <w:r w:rsidR="00AF4FDC" w:rsidRPr="00A902C3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AF4FDC" w:rsidRPr="00A902C3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Amr</w:t>
            </w:r>
            <w:proofErr w:type="spellEnd"/>
            <w:r w:rsidR="00AF4FDC" w:rsidRPr="00A902C3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 xml:space="preserve"> A. Youssef, “Effect of Functionally Graded Material of Spacer with Contaminating Particle on Breakdown Voltage inside Gas Insulated </w:t>
            </w:r>
            <w:r w:rsidR="00AF4FDC" w:rsidRPr="00A902C3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lastRenderedPageBreak/>
              <w:t>Bus Duct”, International Journal of Scientific &amp; Engineering Research, Volume 5, Issue 1, January-2014.</w:t>
            </w:r>
          </w:p>
          <w:p w:rsidR="004F2723" w:rsidRPr="00A902C3" w:rsidRDefault="004F2723" w:rsidP="004F272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902C3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 xml:space="preserve">  M</w:t>
            </w:r>
            <w:r w:rsidR="008467B7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 xml:space="preserve">. </w:t>
            </w:r>
            <w:r w:rsidRPr="00A902C3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 xml:space="preserve">A </w:t>
            </w:r>
            <w:proofErr w:type="spellStart"/>
            <w:r w:rsidRPr="00A902C3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Abd</w:t>
            </w:r>
            <w:proofErr w:type="spellEnd"/>
            <w:r w:rsidRPr="00A902C3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 xml:space="preserve">-Allah, A </w:t>
            </w:r>
            <w:proofErr w:type="gramStart"/>
            <w:r w:rsidRPr="00A902C3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Said ,</w:t>
            </w:r>
            <w:proofErr w:type="gramEnd"/>
            <w:r w:rsidRPr="00A902C3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902C3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Ebrahim</w:t>
            </w:r>
            <w:proofErr w:type="spellEnd"/>
            <w:r w:rsidRPr="00A902C3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 xml:space="preserve"> A </w:t>
            </w:r>
            <w:proofErr w:type="spellStart"/>
            <w:r w:rsidRPr="00A902C3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Badran</w:t>
            </w:r>
            <w:proofErr w:type="spellEnd"/>
            <w:r w:rsidRPr="00A902C3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 xml:space="preserve">, “New Techniques for </w:t>
            </w:r>
            <w:proofErr w:type="spellStart"/>
            <w:r w:rsidRPr="00A902C3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Disconnector</w:t>
            </w:r>
            <w:proofErr w:type="spellEnd"/>
            <w:r w:rsidRPr="00A902C3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 xml:space="preserve"> Switching VFT Mitigation in GIS”, International Journal of Electrical and Computer Engineering (IJECE), Vol. 4, No. 2, April 2014, pp. 179~192.</w:t>
            </w:r>
          </w:p>
          <w:p w:rsidR="00DD230C" w:rsidRPr="00A902C3" w:rsidRDefault="008467B7" w:rsidP="006F1BA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 xml:space="preserve"> </w:t>
            </w:r>
            <w:r w:rsidR="00DD230C" w:rsidRPr="00A902C3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 xml:space="preserve">M. A. </w:t>
            </w:r>
            <w:proofErr w:type="spellStart"/>
            <w:r w:rsidR="00DD230C" w:rsidRPr="00A902C3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Abd</w:t>
            </w:r>
            <w:proofErr w:type="spellEnd"/>
            <w:r w:rsidR="00DD230C" w:rsidRPr="00A902C3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 xml:space="preserve">-Allah, </w:t>
            </w:r>
            <w:r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 xml:space="preserve"> </w:t>
            </w:r>
            <w:r w:rsidR="00DD230C" w:rsidRPr="00A902C3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 xml:space="preserve">A. Said and </w:t>
            </w:r>
            <w:proofErr w:type="spellStart"/>
            <w:r w:rsidR="00DD230C" w:rsidRPr="00A902C3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Ebrahim</w:t>
            </w:r>
            <w:proofErr w:type="spellEnd"/>
            <w:r w:rsidR="00DD230C" w:rsidRPr="00A902C3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 xml:space="preserve"> A. </w:t>
            </w:r>
            <w:proofErr w:type="spellStart"/>
            <w:r w:rsidR="00DD230C" w:rsidRPr="00A902C3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Badran</w:t>
            </w:r>
            <w:proofErr w:type="spellEnd"/>
            <w:r w:rsidR="00DD230C" w:rsidRPr="00A902C3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 xml:space="preserve">, “New Techniques For VFT Mitigation in GIS”, Journal of Electrical Engineering, </w:t>
            </w:r>
            <w:proofErr w:type="spellStart"/>
            <w:r w:rsidR="006F1BAD" w:rsidRPr="00A902C3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Politechnica</w:t>
            </w:r>
            <w:proofErr w:type="spellEnd"/>
            <w:r w:rsidR="006F1BAD" w:rsidRPr="00A902C3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 xml:space="preserve"> Publishing House, Romania, ISSN 1582-4594, </w:t>
            </w:r>
            <w:r w:rsidR="00DD230C" w:rsidRPr="00A902C3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Volume14, 2014.</w:t>
            </w:r>
          </w:p>
          <w:p w:rsidR="005C586A" w:rsidRPr="00A902C3" w:rsidRDefault="005C586A" w:rsidP="00EC73A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902C3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r w:rsidRPr="00A902C3">
              <w:rPr>
                <w:rFonts w:cs="Times New Roman"/>
                <w:sz w:val="24"/>
                <w:szCs w:val="24"/>
                <w:lang w:eastAsia="en-US"/>
              </w:rPr>
              <w:t>Mahmoud N. ALI, Mohamed F. El-</w:t>
            </w:r>
            <w:proofErr w:type="spellStart"/>
            <w:r w:rsidRPr="00A902C3">
              <w:rPr>
                <w:rFonts w:cs="Times New Roman"/>
                <w:sz w:val="24"/>
                <w:szCs w:val="24"/>
                <w:lang w:eastAsia="en-US"/>
              </w:rPr>
              <w:t>Gohary</w:t>
            </w:r>
            <w:proofErr w:type="spellEnd"/>
            <w:r w:rsidRPr="00A902C3">
              <w:rPr>
                <w:rFonts w:cs="Times New Roman"/>
                <w:sz w:val="24"/>
                <w:szCs w:val="24"/>
                <w:lang w:eastAsia="en-US"/>
              </w:rPr>
              <w:t xml:space="preserve">, M. A. </w:t>
            </w:r>
            <w:proofErr w:type="spellStart"/>
            <w:r w:rsidRPr="00A902C3">
              <w:rPr>
                <w:rFonts w:cs="Times New Roman"/>
                <w:sz w:val="24"/>
                <w:szCs w:val="24"/>
                <w:lang w:eastAsia="en-US"/>
              </w:rPr>
              <w:t>Mohamad</w:t>
            </w:r>
            <w:proofErr w:type="spellEnd"/>
            <w:r w:rsidRPr="00A902C3">
              <w:rPr>
                <w:rFonts w:cs="Times New Roman"/>
                <w:sz w:val="24"/>
                <w:szCs w:val="24"/>
                <w:lang w:eastAsia="en-US"/>
              </w:rPr>
              <w:t xml:space="preserve"> and M. A. </w:t>
            </w:r>
            <w:proofErr w:type="spellStart"/>
            <w:r w:rsidRPr="00A902C3">
              <w:rPr>
                <w:rFonts w:cs="Times New Roman"/>
                <w:sz w:val="24"/>
                <w:szCs w:val="24"/>
                <w:lang w:eastAsia="en-US"/>
              </w:rPr>
              <w:t>Abd</w:t>
            </w:r>
            <w:proofErr w:type="spellEnd"/>
            <w:r w:rsidRPr="00A902C3">
              <w:rPr>
                <w:rFonts w:cs="Times New Roman"/>
                <w:sz w:val="24"/>
                <w:szCs w:val="24"/>
                <w:lang w:eastAsia="en-US"/>
              </w:rPr>
              <w:t xml:space="preserve">-Allah, “Grid Connected Photovoltaic Power Plant Controlled By Using FLC and CR with DC-DC Boost Converter”, International Journal of Scientific Research Engineering &amp; Technology (IJSRET), ISSN 2278 – 0882, Volume 3, Issue 6, </w:t>
            </w:r>
            <w:r w:rsidR="00EC73AB" w:rsidRPr="00A902C3">
              <w:rPr>
                <w:rFonts w:cs="Times New Roman"/>
                <w:sz w:val="24"/>
                <w:szCs w:val="24"/>
                <w:lang w:eastAsia="en-US"/>
              </w:rPr>
              <w:t xml:space="preserve">pp.946-952, </w:t>
            </w:r>
            <w:r w:rsidR="00E0577C" w:rsidRPr="00A902C3">
              <w:rPr>
                <w:rFonts w:cs="Times New Roman"/>
                <w:sz w:val="24"/>
                <w:szCs w:val="24"/>
                <w:lang w:eastAsia="en-US"/>
              </w:rPr>
              <w:t>S</w:t>
            </w:r>
            <w:r w:rsidRPr="00A902C3">
              <w:rPr>
                <w:rFonts w:cs="Times New Roman"/>
                <w:sz w:val="24"/>
                <w:szCs w:val="24"/>
                <w:lang w:eastAsia="en-US"/>
              </w:rPr>
              <w:t>eptember 2014.</w:t>
            </w:r>
          </w:p>
          <w:p w:rsidR="009620D0" w:rsidRPr="00A902C3" w:rsidRDefault="009620D0" w:rsidP="009620D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902C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A902C3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 xml:space="preserve">M. A. </w:t>
            </w:r>
            <w:proofErr w:type="spellStart"/>
            <w:r w:rsidRPr="00A902C3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Abd</w:t>
            </w:r>
            <w:proofErr w:type="spellEnd"/>
            <w:r w:rsidRPr="00A902C3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-Allah, Mahmoud N. Ali and A. Said, “A Proper Design of Wind Turbine Grounding Systems under Lightning”, International Journal of Electrical, Robotics, Electronics and Communications Engineering Vol</w:t>
            </w:r>
            <w:proofErr w:type="gramStart"/>
            <w:r w:rsidRPr="00A902C3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:8</w:t>
            </w:r>
            <w:proofErr w:type="gramEnd"/>
            <w:r w:rsidRPr="00A902C3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 xml:space="preserve"> No:10, 2014.</w:t>
            </w:r>
          </w:p>
          <w:p w:rsidR="009620D0" w:rsidRDefault="009620D0" w:rsidP="009620D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902C3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 xml:space="preserve"> M. A. </w:t>
            </w:r>
            <w:proofErr w:type="spellStart"/>
            <w:r w:rsidRPr="00A902C3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Abd</w:t>
            </w:r>
            <w:proofErr w:type="spellEnd"/>
            <w:r w:rsidRPr="00A902C3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-Allah, Mahmoud N. Ali and A. Said, “Towards an Accurate Modeling of Frequency-dependent Wind Farm Components under Transient Conditions”, WSEAS TRANSACTIONS on POWER SYSTEMS, Volume 9, pp. 395-407, 2014.</w:t>
            </w:r>
          </w:p>
          <w:p w:rsidR="005651AF" w:rsidRPr="005651AF" w:rsidRDefault="005651AF" w:rsidP="005651A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651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 xml:space="preserve"> M.A. </w:t>
            </w:r>
            <w:proofErr w:type="spellStart"/>
            <w:r w:rsidRPr="005651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Abd</w:t>
            </w:r>
            <w:proofErr w:type="spellEnd"/>
            <w:r w:rsidRPr="005651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 xml:space="preserve"> Allah, </w:t>
            </w:r>
            <w:proofErr w:type="spellStart"/>
            <w:r w:rsidRPr="005651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Sayed</w:t>
            </w:r>
            <w:proofErr w:type="spellEnd"/>
            <w:r w:rsidRPr="005651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 xml:space="preserve"> A. Ward, and </w:t>
            </w:r>
            <w:proofErr w:type="spellStart"/>
            <w:r w:rsidRPr="005651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Amr</w:t>
            </w:r>
            <w:proofErr w:type="spellEnd"/>
            <w:r w:rsidRPr="005651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 xml:space="preserve"> A. Youssef, “Effect of Coating of Earthed Enclosure and Multi-Contaminating Particles on Breakdown Voltage inside Gas Insulated Bus Duct”, International Journal of Electrical and Computer Engineering (IJECE), Vol. 4, No. 4, August 2014, pp. 471~485</w:t>
            </w:r>
          </w:p>
          <w:p w:rsidR="00E0577C" w:rsidRPr="00A902C3" w:rsidRDefault="00E0577C" w:rsidP="004F272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651AF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902C3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Mousa</w:t>
            </w:r>
            <w:proofErr w:type="spellEnd"/>
            <w:r w:rsidRPr="00A902C3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 xml:space="preserve"> A. </w:t>
            </w:r>
            <w:proofErr w:type="spellStart"/>
            <w:r w:rsidRPr="00A902C3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Abd</w:t>
            </w:r>
            <w:proofErr w:type="spellEnd"/>
            <w:r w:rsidRPr="00A902C3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 xml:space="preserve">-Allah, </w:t>
            </w:r>
            <w:proofErr w:type="spellStart"/>
            <w:r w:rsidRPr="00A902C3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Sayed</w:t>
            </w:r>
            <w:proofErr w:type="spellEnd"/>
            <w:r w:rsidRPr="00A902C3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 xml:space="preserve"> A. Ward, and </w:t>
            </w:r>
            <w:proofErr w:type="spellStart"/>
            <w:r w:rsidRPr="00A902C3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Amr</w:t>
            </w:r>
            <w:proofErr w:type="spellEnd"/>
            <w:r w:rsidRPr="00A902C3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 xml:space="preserve"> A. Youssef, “Electric Field Distribution around Contaminating Wire Particles Inside Gas Insulated Bus Duct”, International Journal on Electrical Engineering and Informatics - Volume 6, Number 4, pp. 698-716, December 2014</w:t>
            </w:r>
          </w:p>
          <w:p w:rsidR="002E5FE7" w:rsidRPr="00A902C3" w:rsidRDefault="002E5FE7" w:rsidP="002E5FE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902C3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 xml:space="preserve"> </w:t>
            </w:r>
            <w:r w:rsidRPr="00A902C3">
              <w:rPr>
                <w:rStyle w:val="yiv9024231142"/>
                <w:rFonts w:asciiTheme="majorBidi" w:hAnsiTheme="majorBidi" w:cstheme="majorBidi"/>
                <w:sz w:val="24"/>
                <w:szCs w:val="24"/>
              </w:rPr>
              <w:t xml:space="preserve">M. A. </w:t>
            </w:r>
            <w:proofErr w:type="spellStart"/>
            <w:r w:rsidRPr="00A902C3">
              <w:rPr>
                <w:rStyle w:val="yiv9024231142"/>
                <w:rFonts w:asciiTheme="majorBidi" w:hAnsiTheme="majorBidi" w:cstheme="majorBidi"/>
                <w:sz w:val="24"/>
                <w:szCs w:val="24"/>
              </w:rPr>
              <w:t>Abd</w:t>
            </w:r>
            <w:proofErr w:type="spellEnd"/>
            <w:r w:rsidRPr="00A902C3">
              <w:rPr>
                <w:rStyle w:val="yiv9024231142"/>
                <w:rFonts w:asciiTheme="majorBidi" w:hAnsiTheme="majorBidi" w:cstheme="majorBidi"/>
                <w:sz w:val="24"/>
                <w:szCs w:val="24"/>
              </w:rPr>
              <w:t xml:space="preserve">-Allah, Mahmoud N. Ali, A. Said” Effective Factors on the Generated Transient Voltage in the Wind Farm due to Lightning” </w:t>
            </w:r>
            <w:r w:rsidRPr="00A902C3">
              <w:rPr>
                <w:rStyle w:val="yiv9024231142"/>
                <w:rFonts w:asciiTheme="majorBidi" w:hAnsiTheme="majorBidi" w:cstheme="majorBidi"/>
                <w:i/>
                <w:iCs/>
                <w:sz w:val="24"/>
                <w:szCs w:val="24"/>
              </w:rPr>
              <w:t>TELKOMNIKA Indonesian Journal of Electrical Engineering</w:t>
            </w:r>
            <w:r w:rsidRPr="00A902C3">
              <w:rPr>
                <w:rStyle w:val="yiv9024231142"/>
                <w:rFonts w:asciiTheme="majorBidi" w:hAnsiTheme="majorBidi" w:cstheme="majorBidi"/>
                <w:sz w:val="24"/>
                <w:szCs w:val="24"/>
              </w:rPr>
              <w:t xml:space="preserve"> Vol. 13, No. 1, January 2015, pp. 42–56.</w:t>
            </w:r>
          </w:p>
        </w:tc>
      </w:tr>
    </w:tbl>
    <w:p w:rsidR="00DA737C" w:rsidRDefault="00DA737C" w:rsidP="00274DE3">
      <w:pPr>
        <w:bidi w:val="0"/>
        <w:spacing w:line="48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sectPr w:rsidR="00DA737C" w:rsidSect="00912F6F">
      <w:pgSz w:w="11907" w:h="16160"/>
      <w:pgMar w:top="851" w:right="1134" w:bottom="510" w:left="1134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F51DD"/>
    <w:multiLevelType w:val="singleLevel"/>
    <w:tmpl w:val="96C0CB18"/>
    <w:lvl w:ilvl="0">
      <w:start w:val="1"/>
      <w:numFmt w:val="decimal"/>
      <w:lvlText w:val="%1."/>
      <w:legacy w:legacy="1" w:legacySpace="0" w:legacyIndent="283"/>
      <w:lvlJc w:val="center"/>
      <w:pPr>
        <w:ind w:left="283" w:right="283" w:hanging="283"/>
      </w:pPr>
    </w:lvl>
  </w:abstractNum>
  <w:abstractNum w:abstractNumId="1">
    <w:nsid w:val="7FB06214"/>
    <w:multiLevelType w:val="hybridMultilevel"/>
    <w:tmpl w:val="B1DE0BC0"/>
    <w:lvl w:ilvl="0" w:tplc="C338D0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center"/>
        <w:pPr>
          <w:ind w:left="283" w:righ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85"/>
    <w:rsid w:val="00006D24"/>
    <w:rsid w:val="00024220"/>
    <w:rsid w:val="00031DC7"/>
    <w:rsid w:val="0003752F"/>
    <w:rsid w:val="000A1185"/>
    <w:rsid w:val="000A4983"/>
    <w:rsid w:val="000A56BF"/>
    <w:rsid w:val="000D2F46"/>
    <w:rsid w:val="000D6FCF"/>
    <w:rsid w:val="000E2CEC"/>
    <w:rsid w:val="00130851"/>
    <w:rsid w:val="00156584"/>
    <w:rsid w:val="00172D70"/>
    <w:rsid w:val="00173A63"/>
    <w:rsid w:val="00180390"/>
    <w:rsid w:val="00185B2E"/>
    <w:rsid w:val="0019183D"/>
    <w:rsid w:val="001A521E"/>
    <w:rsid w:val="001A5DC2"/>
    <w:rsid w:val="001B5AF9"/>
    <w:rsid w:val="001C7E46"/>
    <w:rsid w:val="001D2C38"/>
    <w:rsid w:val="00213919"/>
    <w:rsid w:val="0023517A"/>
    <w:rsid w:val="00256743"/>
    <w:rsid w:val="00274DE3"/>
    <w:rsid w:val="0027672B"/>
    <w:rsid w:val="00290F6D"/>
    <w:rsid w:val="002A5BB4"/>
    <w:rsid w:val="002B520B"/>
    <w:rsid w:val="002E5FE7"/>
    <w:rsid w:val="00307F54"/>
    <w:rsid w:val="00313DD3"/>
    <w:rsid w:val="00323B8D"/>
    <w:rsid w:val="00353B49"/>
    <w:rsid w:val="00354D87"/>
    <w:rsid w:val="0035657B"/>
    <w:rsid w:val="0039602B"/>
    <w:rsid w:val="003A1F8F"/>
    <w:rsid w:val="003B3C89"/>
    <w:rsid w:val="003D2358"/>
    <w:rsid w:val="00417D23"/>
    <w:rsid w:val="00423273"/>
    <w:rsid w:val="0042748D"/>
    <w:rsid w:val="00445DC6"/>
    <w:rsid w:val="00466128"/>
    <w:rsid w:val="00481987"/>
    <w:rsid w:val="00492F4D"/>
    <w:rsid w:val="00496A60"/>
    <w:rsid w:val="004B12ED"/>
    <w:rsid w:val="004D1530"/>
    <w:rsid w:val="004D4838"/>
    <w:rsid w:val="004F2723"/>
    <w:rsid w:val="00502B47"/>
    <w:rsid w:val="005220BF"/>
    <w:rsid w:val="00540464"/>
    <w:rsid w:val="00563174"/>
    <w:rsid w:val="005651AF"/>
    <w:rsid w:val="00566B59"/>
    <w:rsid w:val="005C586A"/>
    <w:rsid w:val="005C6E4D"/>
    <w:rsid w:val="005D08CA"/>
    <w:rsid w:val="005F2F92"/>
    <w:rsid w:val="00621CE0"/>
    <w:rsid w:val="006275A7"/>
    <w:rsid w:val="00653551"/>
    <w:rsid w:val="00677C2D"/>
    <w:rsid w:val="00680D88"/>
    <w:rsid w:val="00690C96"/>
    <w:rsid w:val="006C7731"/>
    <w:rsid w:val="006F18FF"/>
    <w:rsid w:val="006F1BAD"/>
    <w:rsid w:val="006F37EA"/>
    <w:rsid w:val="006F493C"/>
    <w:rsid w:val="006F7BD1"/>
    <w:rsid w:val="0070104F"/>
    <w:rsid w:val="007033A2"/>
    <w:rsid w:val="00755862"/>
    <w:rsid w:val="00757D53"/>
    <w:rsid w:val="0078356B"/>
    <w:rsid w:val="00790B2B"/>
    <w:rsid w:val="007D0462"/>
    <w:rsid w:val="007E1982"/>
    <w:rsid w:val="00830271"/>
    <w:rsid w:val="00835EBF"/>
    <w:rsid w:val="008467B7"/>
    <w:rsid w:val="00853895"/>
    <w:rsid w:val="008947A8"/>
    <w:rsid w:val="008E3970"/>
    <w:rsid w:val="008F311E"/>
    <w:rsid w:val="008F3AC8"/>
    <w:rsid w:val="00912291"/>
    <w:rsid w:val="00912F6F"/>
    <w:rsid w:val="009276CC"/>
    <w:rsid w:val="00953E85"/>
    <w:rsid w:val="00960D27"/>
    <w:rsid w:val="009620D0"/>
    <w:rsid w:val="0096391C"/>
    <w:rsid w:val="00970A68"/>
    <w:rsid w:val="00976A8B"/>
    <w:rsid w:val="009833A3"/>
    <w:rsid w:val="00987B9F"/>
    <w:rsid w:val="009A1226"/>
    <w:rsid w:val="009B2EE6"/>
    <w:rsid w:val="009D31D0"/>
    <w:rsid w:val="009D32E2"/>
    <w:rsid w:val="009F44FA"/>
    <w:rsid w:val="00A2509B"/>
    <w:rsid w:val="00A411D1"/>
    <w:rsid w:val="00A902C3"/>
    <w:rsid w:val="00AD4594"/>
    <w:rsid w:val="00AF3E16"/>
    <w:rsid w:val="00AF4FDC"/>
    <w:rsid w:val="00B205C1"/>
    <w:rsid w:val="00B246A0"/>
    <w:rsid w:val="00B32C9A"/>
    <w:rsid w:val="00B91808"/>
    <w:rsid w:val="00B93FCB"/>
    <w:rsid w:val="00BA1ED4"/>
    <w:rsid w:val="00BA6FE9"/>
    <w:rsid w:val="00BB00B7"/>
    <w:rsid w:val="00BC2A16"/>
    <w:rsid w:val="00BE3BF3"/>
    <w:rsid w:val="00C02D58"/>
    <w:rsid w:val="00C03DD1"/>
    <w:rsid w:val="00C26337"/>
    <w:rsid w:val="00C320FA"/>
    <w:rsid w:val="00C42E7C"/>
    <w:rsid w:val="00C65A21"/>
    <w:rsid w:val="00C930C0"/>
    <w:rsid w:val="00C971A5"/>
    <w:rsid w:val="00CC424C"/>
    <w:rsid w:val="00CE5226"/>
    <w:rsid w:val="00CF0561"/>
    <w:rsid w:val="00CF45AF"/>
    <w:rsid w:val="00CF6F48"/>
    <w:rsid w:val="00D10336"/>
    <w:rsid w:val="00D35E57"/>
    <w:rsid w:val="00D4304D"/>
    <w:rsid w:val="00D53880"/>
    <w:rsid w:val="00D542DE"/>
    <w:rsid w:val="00D564B6"/>
    <w:rsid w:val="00D72EBF"/>
    <w:rsid w:val="00DA737C"/>
    <w:rsid w:val="00DC0E6F"/>
    <w:rsid w:val="00DC13D5"/>
    <w:rsid w:val="00DD230C"/>
    <w:rsid w:val="00DD41C9"/>
    <w:rsid w:val="00DF4B59"/>
    <w:rsid w:val="00E0577C"/>
    <w:rsid w:val="00E11DCC"/>
    <w:rsid w:val="00E13E91"/>
    <w:rsid w:val="00E33423"/>
    <w:rsid w:val="00E75BF1"/>
    <w:rsid w:val="00E92E44"/>
    <w:rsid w:val="00EB16FB"/>
    <w:rsid w:val="00EC28A4"/>
    <w:rsid w:val="00EC73AB"/>
    <w:rsid w:val="00EE4195"/>
    <w:rsid w:val="00EF5D91"/>
    <w:rsid w:val="00F038B9"/>
    <w:rsid w:val="00F2283A"/>
    <w:rsid w:val="00F35D13"/>
    <w:rsid w:val="00F42989"/>
    <w:rsid w:val="00F46687"/>
    <w:rsid w:val="00F4681B"/>
    <w:rsid w:val="00F50C99"/>
    <w:rsid w:val="00F53597"/>
    <w:rsid w:val="00F57E9D"/>
    <w:rsid w:val="00F624F2"/>
    <w:rsid w:val="00F978A2"/>
    <w:rsid w:val="00FA66FC"/>
    <w:rsid w:val="00FB54D3"/>
    <w:rsid w:val="00FD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7E46"/>
    <w:pPr>
      <w:bidi/>
    </w:pPr>
    <w:rPr>
      <w:lang w:eastAsia="ar-SA"/>
    </w:rPr>
  </w:style>
  <w:style w:type="paragraph" w:styleId="Heading1">
    <w:name w:val="heading 1"/>
    <w:basedOn w:val="Normal"/>
    <w:next w:val="Normal"/>
    <w:qFormat/>
    <w:rsid w:val="00B246A0"/>
    <w:pPr>
      <w:keepNext/>
      <w:bidi w:val="0"/>
      <w:outlineLvl w:val="0"/>
    </w:pPr>
    <w:rPr>
      <w:b/>
      <w:bCs/>
      <w:color w:val="0000FF"/>
      <w:sz w:val="24"/>
      <w:u w:val="single"/>
    </w:rPr>
  </w:style>
  <w:style w:type="paragraph" w:styleId="Heading2">
    <w:name w:val="heading 2"/>
    <w:basedOn w:val="Normal"/>
    <w:next w:val="Normal"/>
    <w:qFormat/>
    <w:rsid w:val="00B246A0"/>
    <w:pPr>
      <w:keepNext/>
      <w:bidi w:val="0"/>
      <w:outlineLvl w:val="1"/>
    </w:pPr>
    <w:rPr>
      <w:b/>
      <w:bCs/>
      <w:color w:val="FF00FF"/>
      <w:sz w:val="24"/>
      <w:u w:val="single"/>
    </w:rPr>
  </w:style>
  <w:style w:type="paragraph" w:styleId="Heading3">
    <w:name w:val="heading 3"/>
    <w:basedOn w:val="Normal"/>
    <w:next w:val="Normal"/>
    <w:qFormat/>
    <w:rsid w:val="00B246A0"/>
    <w:pPr>
      <w:keepNext/>
      <w:bidi w:val="0"/>
      <w:spacing w:line="360" w:lineRule="auto"/>
      <w:jc w:val="center"/>
      <w:outlineLvl w:val="2"/>
    </w:pPr>
    <w:rPr>
      <w:b/>
      <w:bCs/>
      <w:color w:val="00FF00"/>
      <w:sz w:val="28"/>
    </w:rPr>
  </w:style>
  <w:style w:type="paragraph" w:styleId="Heading4">
    <w:name w:val="heading 4"/>
    <w:basedOn w:val="Normal"/>
    <w:next w:val="Normal"/>
    <w:qFormat/>
    <w:rsid w:val="00B246A0"/>
    <w:pPr>
      <w:keepNext/>
      <w:bidi w:val="0"/>
      <w:spacing w:line="360" w:lineRule="auto"/>
      <w:jc w:val="center"/>
      <w:outlineLvl w:val="3"/>
    </w:pPr>
    <w:rPr>
      <w:b/>
      <w:bCs/>
      <w:color w:val="008000"/>
      <w:sz w:val="28"/>
    </w:rPr>
  </w:style>
  <w:style w:type="paragraph" w:styleId="Heading5">
    <w:name w:val="heading 5"/>
    <w:basedOn w:val="Normal"/>
    <w:next w:val="Normal"/>
    <w:qFormat/>
    <w:rsid w:val="00B246A0"/>
    <w:pPr>
      <w:keepNext/>
      <w:bidi w:val="0"/>
      <w:spacing w:line="360" w:lineRule="auto"/>
      <w:jc w:val="center"/>
      <w:outlineLvl w:val="4"/>
    </w:pPr>
    <w:rPr>
      <w:b/>
      <w:bCs/>
      <w:color w:val="000080"/>
      <w:sz w:val="28"/>
    </w:rPr>
  </w:style>
  <w:style w:type="paragraph" w:styleId="Heading6">
    <w:name w:val="heading 6"/>
    <w:basedOn w:val="Normal"/>
    <w:next w:val="Normal"/>
    <w:qFormat/>
    <w:rsid w:val="00B246A0"/>
    <w:pPr>
      <w:keepNext/>
      <w:bidi w:val="0"/>
      <w:spacing w:line="360" w:lineRule="auto"/>
      <w:jc w:val="center"/>
      <w:outlineLvl w:val="5"/>
    </w:pPr>
    <w:rPr>
      <w:b/>
      <w:bCs/>
      <w:sz w:val="32"/>
      <w:szCs w:val="32"/>
      <w:u w:val="single"/>
    </w:rPr>
  </w:style>
  <w:style w:type="paragraph" w:styleId="Heading7">
    <w:name w:val="heading 7"/>
    <w:basedOn w:val="Normal"/>
    <w:next w:val="Normal"/>
    <w:qFormat/>
    <w:rsid w:val="00B246A0"/>
    <w:pPr>
      <w:keepNext/>
      <w:spacing w:line="360" w:lineRule="auto"/>
      <w:jc w:val="lowKashida"/>
      <w:outlineLvl w:val="6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246A0"/>
    <w:pPr>
      <w:bidi w:val="0"/>
      <w:ind w:left="284" w:hanging="284"/>
    </w:pPr>
    <w:rPr>
      <w:color w:val="000000"/>
      <w:sz w:val="24"/>
    </w:rPr>
  </w:style>
  <w:style w:type="table" w:styleId="TableGrid">
    <w:name w:val="Table Grid"/>
    <w:basedOn w:val="TableNormal"/>
    <w:rsid w:val="00953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690C96"/>
    <w:pPr>
      <w:shd w:val="clear" w:color="auto" w:fill="000080"/>
    </w:pPr>
    <w:rPr>
      <w:rFonts w:ascii="Tahoma" w:hAnsi="Tahoma" w:cs="Tahoma"/>
    </w:rPr>
  </w:style>
  <w:style w:type="character" w:styleId="Strong">
    <w:name w:val="Strong"/>
    <w:basedOn w:val="DefaultParagraphFont"/>
    <w:qFormat/>
    <w:rsid w:val="00FD7F41"/>
    <w:rPr>
      <w:b/>
      <w:bCs/>
    </w:rPr>
  </w:style>
  <w:style w:type="paragraph" w:styleId="BalloonText">
    <w:name w:val="Balloon Text"/>
    <w:basedOn w:val="Normal"/>
    <w:link w:val="BalloonTextChar"/>
    <w:rsid w:val="000D6F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6FCF"/>
    <w:rPr>
      <w:rFonts w:ascii="Tahoma" w:hAnsi="Tahoma" w:cs="Tahoma"/>
      <w:sz w:val="16"/>
      <w:szCs w:val="16"/>
      <w:lang w:eastAsia="ar-SA"/>
    </w:rPr>
  </w:style>
  <w:style w:type="paragraph" w:customStyle="1" w:styleId="papertitle">
    <w:name w:val="paper title"/>
    <w:rsid w:val="00F2283A"/>
    <w:pPr>
      <w:spacing w:after="120"/>
      <w:jc w:val="center"/>
    </w:pPr>
    <w:rPr>
      <w:rFonts w:eastAsia="MS Mincho" w:cs="Times New Roman"/>
      <w:noProof/>
      <w:sz w:val="48"/>
      <w:szCs w:val="48"/>
    </w:rPr>
  </w:style>
  <w:style w:type="character" w:customStyle="1" w:styleId="yshortcuts2">
    <w:name w:val="yshortcuts2"/>
    <w:basedOn w:val="DefaultParagraphFont"/>
    <w:rsid w:val="008947A8"/>
  </w:style>
  <w:style w:type="character" w:customStyle="1" w:styleId="hps">
    <w:name w:val="hps"/>
    <w:basedOn w:val="DefaultParagraphFont"/>
    <w:rsid w:val="001A5DC2"/>
  </w:style>
  <w:style w:type="character" w:customStyle="1" w:styleId="shorttext">
    <w:name w:val="short_text"/>
    <w:basedOn w:val="DefaultParagraphFont"/>
    <w:rsid w:val="00B93FCB"/>
  </w:style>
  <w:style w:type="character" w:styleId="Hyperlink">
    <w:name w:val="Hyperlink"/>
    <w:basedOn w:val="DefaultParagraphFont"/>
    <w:rsid w:val="00307F54"/>
    <w:rPr>
      <w:color w:val="0000FF" w:themeColor="hyperlink"/>
      <w:u w:val="single"/>
    </w:rPr>
  </w:style>
  <w:style w:type="paragraph" w:customStyle="1" w:styleId="Default">
    <w:name w:val="Default"/>
    <w:rsid w:val="00AD4594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42989"/>
    <w:pPr>
      <w:ind w:left="720"/>
      <w:contextualSpacing/>
    </w:pPr>
  </w:style>
  <w:style w:type="character" w:customStyle="1" w:styleId="yiv9024231142">
    <w:name w:val="yiv9024231142"/>
    <w:basedOn w:val="DefaultParagraphFont"/>
    <w:rsid w:val="002E5F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7E46"/>
    <w:pPr>
      <w:bidi/>
    </w:pPr>
    <w:rPr>
      <w:lang w:eastAsia="ar-SA"/>
    </w:rPr>
  </w:style>
  <w:style w:type="paragraph" w:styleId="Heading1">
    <w:name w:val="heading 1"/>
    <w:basedOn w:val="Normal"/>
    <w:next w:val="Normal"/>
    <w:qFormat/>
    <w:rsid w:val="00B246A0"/>
    <w:pPr>
      <w:keepNext/>
      <w:bidi w:val="0"/>
      <w:outlineLvl w:val="0"/>
    </w:pPr>
    <w:rPr>
      <w:b/>
      <w:bCs/>
      <w:color w:val="0000FF"/>
      <w:sz w:val="24"/>
      <w:u w:val="single"/>
    </w:rPr>
  </w:style>
  <w:style w:type="paragraph" w:styleId="Heading2">
    <w:name w:val="heading 2"/>
    <w:basedOn w:val="Normal"/>
    <w:next w:val="Normal"/>
    <w:qFormat/>
    <w:rsid w:val="00B246A0"/>
    <w:pPr>
      <w:keepNext/>
      <w:bidi w:val="0"/>
      <w:outlineLvl w:val="1"/>
    </w:pPr>
    <w:rPr>
      <w:b/>
      <w:bCs/>
      <w:color w:val="FF00FF"/>
      <w:sz w:val="24"/>
      <w:u w:val="single"/>
    </w:rPr>
  </w:style>
  <w:style w:type="paragraph" w:styleId="Heading3">
    <w:name w:val="heading 3"/>
    <w:basedOn w:val="Normal"/>
    <w:next w:val="Normal"/>
    <w:qFormat/>
    <w:rsid w:val="00B246A0"/>
    <w:pPr>
      <w:keepNext/>
      <w:bidi w:val="0"/>
      <w:spacing w:line="360" w:lineRule="auto"/>
      <w:jc w:val="center"/>
      <w:outlineLvl w:val="2"/>
    </w:pPr>
    <w:rPr>
      <w:b/>
      <w:bCs/>
      <w:color w:val="00FF00"/>
      <w:sz w:val="28"/>
    </w:rPr>
  </w:style>
  <w:style w:type="paragraph" w:styleId="Heading4">
    <w:name w:val="heading 4"/>
    <w:basedOn w:val="Normal"/>
    <w:next w:val="Normal"/>
    <w:qFormat/>
    <w:rsid w:val="00B246A0"/>
    <w:pPr>
      <w:keepNext/>
      <w:bidi w:val="0"/>
      <w:spacing w:line="360" w:lineRule="auto"/>
      <w:jc w:val="center"/>
      <w:outlineLvl w:val="3"/>
    </w:pPr>
    <w:rPr>
      <w:b/>
      <w:bCs/>
      <w:color w:val="008000"/>
      <w:sz w:val="28"/>
    </w:rPr>
  </w:style>
  <w:style w:type="paragraph" w:styleId="Heading5">
    <w:name w:val="heading 5"/>
    <w:basedOn w:val="Normal"/>
    <w:next w:val="Normal"/>
    <w:qFormat/>
    <w:rsid w:val="00B246A0"/>
    <w:pPr>
      <w:keepNext/>
      <w:bidi w:val="0"/>
      <w:spacing w:line="360" w:lineRule="auto"/>
      <w:jc w:val="center"/>
      <w:outlineLvl w:val="4"/>
    </w:pPr>
    <w:rPr>
      <w:b/>
      <w:bCs/>
      <w:color w:val="000080"/>
      <w:sz w:val="28"/>
    </w:rPr>
  </w:style>
  <w:style w:type="paragraph" w:styleId="Heading6">
    <w:name w:val="heading 6"/>
    <w:basedOn w:val="Normal"/>
    <w:next w:val="Normal"/>
    <w:qFormat/>
    <w:rsid w:val="00B246A0"/>
    <w:pPr>
      <w:keepNext/>
      <w:bidi w:val="0"/>
      <w:spacing w:line="360" w:lineRule="auto"/>
      <w:jc w:val="center"/>
      <w:outlineLvl w:val="5"/>
    </w:pPr>
    <w:rPr>
      <w:b/>
      <w:bCs/>
      <w:sz w:val="32"/>
      <w:szCs w:val="32"/>
      <w:u w:val="single"/>
    </w:rPr>
  </w:style>
  <w:style w:type="paragraph" w:styleId="Heading7">
    <w:name w:val="heading 7"/>
    <w:basedOn w:val="Normal"/>
    <w:next w:val="Normal"/>
    <w:qFormat/>
    <w:rsid w:val="00B246A0"/>
    <w:pPr>
      <w:keepNext/>
      <w:spacing w:line="360" w:lineRule="auto"/>
      <w:jc w:val="lowKashida"/>
      <w:outlineLvl w:val="6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246A0"/>
    <w:pPr>
      <w:bidi w:val="0"/>
      <w:ind w:left="284" w:hanging="284"/>
    </w:pPr>
    <w:rPr>
      <w:color w:val="000000"/>
      <w:sz w:val="24"/>
    </w:rPr>
  </w:style>
  <w:style w:type="table" w:styleId="TableGrid">
    <w:name w:val="Table Grid"/>
    <w:basedOn w:val="TableNormal"/>
    <w:rsid w:val="00953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690C96"/>
    <w:pPr>
      <w:shd w:val="clear" w:color="auto" w:fill="000080"/>
    </w:pPr>
    <w:rPr>
      <w:rFonts w:ascii="Tahoma" w:hAnsi="Tahoma" w:cs="Tahoma"/>
    </w:rPr>
  </w:style>
  <w:style w:type="character" w:styleId="Strong">
    <w:name w:val="Strong"/>
    <w:basedOn w:val="DefaultParagraphFont"/>
    <w:qFormat/>
    <w:rsid w:val="00FD7F41"/>
    <w:rPr>
      <w:b/>
      <w:bCs/>
    </w:rPr>
  </w:style>
  <w:style w:type="paragraph" w:styleId="BalloonText">
    <w:name w:val="Balloon Text"/>
    <w:basedOn w:val="Normal"/>
    <w:link w:val="BalloonTextChar"/>
    <w:rsid w:val="000D6F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6FCF"/>
    <w:rPr>
      <w:rFonts w:ascii="Tahoma" w:hAnsi="Tahoma" w:cs="Tahoma"/>
      <w:sz w:val="16"/>
      <w:szCs w:val="16"/>
      <w:lang w:eastAsia="ar-SA"/>
    </w:rPr>
  </w:style>
  <w:style w:type="paragraph" w:customStyle="1" w:styleId="papertitle">
    <w:name w:val="paper title"/>
    <w:rsid w:val="00F2283A"/>
    <w:pPr>
      <w:spacing w:after="120"/>
      <w:jc w:val="center"/>
    </w:pPr>
    <w:rPr>
      <w:rFonts w:eastAsia="MS Mincho" w:cs="Times New Roman"/>
      <w:noProof/>
      <w:sz w:val="48"/>
      <w:szCs w:val="48"/>
    </w:rPr>
  </w:style>
  <w:style w:type="character" w:customStyle="1" w:styleId="yshortcuts2">
    <w:name w:val="yshortcuts2"/>
    <w:basedOn w:val="DefaultParagraphFont"/>
    <w:rsid w:val="008947A8"/>
  </w:style>
  <w:style w:type="character" w:customStyle="1" w:styleId="hps">
    <w:name w:val="hps"/>
    <w:basedOn w:val="DefaultParagraphFont"/>
    <w:rsid w:val="001A5DC2"/>
  </w:style>
  <w:style w:type="character" w:customStyle="1" w:styleId="shorttext">
    <w:name w:val="short_text"/>
    <w:basedOn w:val="DefaultParagraphFont"/>
    <w:rsid w:val="00B93FCB"/>
  </w:style>
  <w:style w:type="character" w:styleId="Hyperlink">
    <w:name w:val="Hyperlink"/>
    <w:basedOn w:val="DefaultParagraphFont"/>
    <w:rsid w:val="00307F54"/>
    <w:rPr>
      <w:color w:val="0000FF" w:themeColor="hyperlink"/>
      <w:u w:val="single"/>
    </w:rPr>
  </w:style>
  <w:style w:type="paragraph" w:customStyle="1" w:styleId="Default">
    <w:name w:val="Default"/>
    <w:rsid w:val="00AD4594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42989"/>
    <w:pPr>
      <w:ind w:left="720"/>
      <w:contextualSpacing/>
    </w:pPr>
  </w:style>
  <w:style w:type="character" w:customStyle="1" w:styleId="yiv9024231142">
    <w:name w:val="yiv9024231142"/>
    <w:basedOn w:val="DefaultParagraphFont"/>
    <w:rsid w:val="002E5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5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sa_abdulah@yahoo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ousa.abdullah@feng.bu.edu.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A901B-A0B4-4B01-91F2-DF8AD85CA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3230</TotalTime>
  <Pages>1</Pages>
  <Words>2818</Words>
  <Characters>16066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Jeddah College of Technology</Company>
  <LinksUpToDate>false</LinksUpToDate>
  <CharactersWithSpaces>18847</CharactersWithSpaces>
  <SharedDoc>false</SharedDoc>
  <HLinks>
    <vt:vector size="12" baseType="variant">
      <vt:variant>
        <vt:i4>3145805</vt:i4>
      </vt:variant>
      <vt:variant>
        <vt:i4>3</vt:i4>
      </vt:variant>
      <vt:variant>
        <vt:i4>0</vt:i4>
      </vt:variant>
      <vt:variant>
        <vt:i4>5</vt:i4>
      </vt:variant>
      <vt:variant>
        <vt:lpwstr>mailto:Mousa.abdullah@feng.bu.edu.eg</vt:lpwstr>
      </vt:variant>
      <vt:variant>
        <vt:lpwstr/>
      </vt:variant>
      <vt:variant>
        <vt:i4>6946928</vt:i4>
      </vt:variant>
      <vt:variant>
        <vt:i4>0</vt:i4>
      </vt:variant>
      <vt:variant>
        <vt:i4>0</vt:i4>
      </vt:variant>
      <vt:variant>
        <vt:i4>5</vt:i4>
      </vt:variant>
      <vt:variant>
        <vt:lpwstr>mailto:mousa_abdulah@yahoo.com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Microsoft</dc:creator>
  <cp:lastModifiedBy>Acer</cp:lastModifiedBy>
  <cp:revision>12</cp:revision>
  <cp:lastPrinted>2015-04-08T13:27:00Z</cp:lastPrinted>
  <dcterms:created xsi:type="dcterms:W3CDTF">2015-01-16T17:24:00Z</dcterms:created>
  <dcterms:modified xsi:type="dcterms:W3CDTF">2015-04-08T20:01:00Z</dcterms:modified>
</cp:coreProperties>
</file>